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after="0" w:line="408" w:lineRule="auto"/>
      </w:pPr>
      <w:r/>
      <w:bookmarkStart w:id="0" w:name="block-2834730"/>
      <w:r>
        <w:rPr>
          <w:rFonts w:ascii="Times New Roman" w:hAnsi="Times New Roman"/>
          <w:b/>
          <w:color w:val="000000"/>
          <w:sz w:val="28"/>
        </w:rPr>
        <w:t xml:space="preserve">МИНИСТЕРСТВО ПРОСВЕЩЕНИЯ РОССИЙСКОЙ ФЕДЕРАЦИИ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‌</w:t>
      </w:r>
      <w:bookmarkStart w:id="1" w:name="ac61422a-29c7-4a5a-957e-10d44a9a8bf8"/>
      <w:r>
        <w:rPr>
          <w:rFonts w:ascii="Times New Roman" w:hAnsi="Times New Roman"/>
          <w:b/>
          <w:color w:val="000000"/>
          <w:sz w:val="28"/>
        </w:rPr>
        <w:t xml:space="preserve">департамент образования </w:t>
      </w:r>
      <w:r>
        <w:rPr>
          <w:rFonts w:ascii="Times New Roman" w:hAnsi="Times New Roman"/>
          <w:b/>
          <w:color w:val="000000"/>
          <w:sz w:val="28"/>
        </w:rPr>
        <w:t xml:space="preserve">г</w:t>
      </w:r>
      <w:r>
        <w:rPr>
          <w:rFonts w:ascii="Times New Roman" w:hAnsi="Times New Roman"/>
          <w:b/>
          <w:color w:val="000000"/>
          <w:sz w:val="28"/>
        </w:rPr>
        <w:t xml:space="preserve"> Перми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‌‌</w:t>
      </w:r>
      <w:r>
        <w:rPr>
          <w:rFonts w:ascii="Times New Roman" w:hAnsi="Times New Roman"/>
          <w:color w:val="000000"/>
          <w:sz w:val="28"/>
        </w:rPr>
        <w:t xml:space="preserve">​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МАОУ "Гимназия № 7" </w:t>
      </w:r>
      <w:r>
        <w:rPr>
          <w:rFonts w:ascii="Times New Roman" w:hAnsi="Times New Roman"/>
          <w:b/>
          <w:color w:val="000000"/>
          <w:sz w:val="28"/>
        </w:rPr>
        <w:t xml:space="preserve">г</w:t>
      </w:r>
      <w:r>
        <w:rPr>
          <w:rFonts w:ascii="Times New Roman" w:hAnsi="Times New Roman"/>
          <w:b/>
          <w:color w:val="000000"/>
          <w:sz w:val="28"/>
        </w:rPr>
        <w:t xml:space="preserve">.П</w:t>
      </w:r>
      <w:r>
        <w:rPr>
          <w:rFonts w:ascii="Times New Roman" w:hAnsi="Times New Roman"/>
          <w:b/>
          <w:color w:val="000000"/>
          <w:sz w:val="28"/>
        </w:rPr>
        <w:t xml:space="preserve">ерми</w:t>
      </w:r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РАССМОТРЕНО</w:t>
            </w:r>
            <w:r/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Руководитель МО учителей ФК</w:t>
            </w:r>
            <w:r/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________________________ 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Алгазина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Ю.В.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            от «31»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08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г.</w:t>
            </w:r>
            <w:r/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СОГЛАСОВАНО</w:t>
            </w:r>
            <w:r/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Зам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.д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иректора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МАОУ "Гимназия №7"</w:t>
            </w:r>
            <w:r/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________________________ 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Нечипоренко М.Н.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           от «31»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08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г.</w:t>
            </w:r>
            <w:r/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УТВЕРЖДЕНО</w:t>
            </w:r>
            <w:r/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Директор МАОУ "Гимназия №7"</w:t>
            </w:r>
            <w:r/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________________________ 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Исхакова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Л.Н.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Приказ№ 059-08/28-01-02/4-109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bookmarkStart w:id="2" w:name="_GoBack"/>
            <w:r/>
            <w:bookmarkEnd w:id="2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от «31»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08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г.</w:t>
            </w:r>
            <w:r/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/>
          </w:p>
        </w:tc>
      </w:tr>
    </w:tbl>
    <w:p>
      <w:pPr>
        <w:ind w:left="120"/>
        <w:spacing w:after="0"/>
      </w:pPr>
      <w:r/>
      <w:r/>
    </w:p>
    <w:p>
      <w:pPr>
        <w:ind w:left="120"/>
        <w:spacing w:after="0"/>
      </w:pPr>
      <w:r>
        <w:rPr>
          <w:rFonts w:ascii="Times New Roman" w:hAnsi="Times New Roman"/>
          <w:color w:val="000000"/>
          <w:sz w:val="28"/>
        </w:rPr>
        <w:t xml:space="preserve">‌</w:t>
      </w:r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jc w:val="center"/>
        <w:spacing w:after="0" w:line="408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РАБОЧАЯ ПРОГРАММА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(2 вариант)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color w:val="000000"/>
          <w:sz w:val="28"/>
        </w:rPr>
        <w:t xml:space="preserve">(</w:t>
      </w:r>
      <w:r>
        <w:rPr>
          <w:rFonts w:ascii="Times New Roman" w:hAnsi="Times New Roman"/>
          <w:color w:val="000000"/>
          <w:sz w:val="28"/>
        </w:rPr>
        <w:t xml:space="preserve">ID</w:t>
      </w:r>
      <w:r>
        <w:rPr>
          <w:rFonts w:ascii="Times New Roman" w:hAnsi="Times New Roman"/>
          <w:color w:val="000000"/>
          <w:sz w:val="28"/>
        </w:rPr>
        <w:t xml:space="preserve"> 404462)</w:t>
      </w:r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учебного предмета «</w:t>
      </w:r>
      <w:r>
        <w:rPr>
          <w:rFonts w:ascii="Times New Roman" w:hAnsi="Times New Roman"/>
          <w:b/>
          <w:color w:val="000000"/>
          <w:sz w:val="28"/>
        </w:rPr>
        <w:t xml:space="preserve">Физическая культура» 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jc w:val="center"/>
        <w:spacing w:after="0"/>
      </w:pPr>
      <w:r/>
      <w:bookmarkStart w:id="3" w:name="a138e01f-71ee-4195-a132-95a500e7f996"/>
      <w:r>
        <w:rPr>
          <w:rFonts w:ascii="Times New Roman" w:hAnsi="Times New Roman"/>
          <w:b/>
          <w:color w:val="000000"/>
          <w:sz w:val="28"/>
        </w:rPr>
        <w:t xml:space="preserve">Пермь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a612539e-b3c8-455e-88a4-bebacddb4762"/>
      <w:r>
        <w:rPr>
          <w:rFonts w:ascii="Times New Roman" w:hAnsi="Times New Roman"/>
          <w:b/>
          <w:color w:val="000000"/>
          <w:sz w:val="28"/>
        </w:rPr>
        <w:t xml:space="preserve">2023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</w:t>
      </w:r>
      <w:r>
        <w:rPr>
          <w:rFonts w:ascii="Times New Roman" w:hAnsi="Times New Roman"/>
          <w:color w:val="000000"/>
          <w:sz w:val="28"/>
        </w:rPr>
        <w:t xml:space="preserve">​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jc w:val="both"/>
        <w:spacing w:after="0" w:line="264" w:lineRule="auto"/>
      </w:pPr>
      <w:r/>
      <w:bookmarkStart w:id="5" w:name="block-2834731"/>
      <w:r/>
      <w:bookmarkEnd w:id="0"/>
      <w:r>
        <w:rPr>
          <w:rFonts w:ascii="Times New Roman" w:hAnsi="Times New Roman"/>
          <w:b/>
          <w:color w:val="000000"/>
          <w:sz w:val="28"/>
        </w:rPr>
        <w:t xml:space="preserve">ПОЯСНИТЕЛЬНАЯ ЗАПИСКА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Программа по физической культуре на уровне начального общего образования составлена на основе треб</w:t>
      </w:r>
      <w:r>
        <w:rPr>
          <w:rFonts w:ascii="Times New Roman" w:hAnsi="Times New Roman"/>
          <w:color w:val="000000"/>
          <w:sz w:val="28"/>
        </w:rPr>
        <w:t xml:space="preserve">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Программа по физической культуре разработана с учётом потребности совр</w:t>
      </w:r>
      <w:r>
        <w:rPr>
          <w:rFonts w:ascii="Times New Roman" w:hAnsi="Times New Roman"/>
          <w:color w:val="000000"/>
          <w:sz w:val="28"/>
        </w:rPr>
        <w:t xml:space="preserve">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программе по физической культуре отражены объективно сложившиеся реалии современного социокультурно</w:t>
      </w:r>
      <w:r>
        <w:rPr>
          <w:rFonts w:ascii="Times New Roman" w:hAnsi="Times New Roman"/>
          <w:color w:val="000000"/>
          <w:sz w:val="28"/>
        </w:rPr>
        <w:t xml:space="preserve">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Изучение учебного предмета «Физическая культура» имеет важное значение в онтогенезе </w:t>
      </w:r>
      <w:r>
        <w:rPr>
          <w:rFonts w:ascii="Times New Roman" w:hAnsi="Times New Roman"/>
          <w:color w:val="000000"/>
          <w:sz w:val="28"/>
        </w:rPr>
        <w:t xml:space="preserve">обучающихся</w:t>
      </w:r>
      <w:r>
        <w:rPr>
          <w:rFonts w:ascii="Times New Roman" w:hAnsi="Times New Roman"/>
          <w:color w:val="000000"/>
          <w:sz w:val="28"/>
        </w:rPr>
        <w:t xml:space="preserve">. Оно активно воздействует на развитие их физической, псих</w:t>
      </w:r>
      <w:r>
        <w:rPr>
          <w:rFonts w:ascii="Times New Roman" w:hAnsi="Times New Roman"/>
          <w:color w:val="000000"/>
          <w:sz w:val="28"/>
        </w:rPr>
        <w:t xml:space="preserve">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Целью образо</w:t>
      </w:r>
      <w:r>
        <w:rPr>
          <w:rFonts w:ascii="Times New Roman" w:hAnsi="Times New Roman"/>
          <w:color w:val="000000"/>
          <w:sz w:val="28"/>
        </w:rPr>
        <w:t xml:space="preserve">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</w:t>
      </w:r>
      <w:r>
        <w:rPr>
          <w:rFonts w:ascii="Times New Roman" w:hAnsi="Times New Roman"/>
          <w:color w:val="000000"/>
          <w:sz w:val="28"/>
        </w:rPr>
        <w:t xml:space="preserve">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r>
        <w:rPr>
          <w:rFonts w:ascii="Times New Roman" w:hAnsi="Times New Roman"/>
          <w:color w:val="000000"/>
          <w:sz w:val="28"/>
        </w:rPr>
        <w:t xml:space="preserve">прикладно</w:t>
      </w:r>
      <w:r>
        <w:rPr>
          <w:rFonts w:ascii="Times New Roman" w:hAnsi="Times New Roman"/>
          <w:color w:val="000000"/>
          <w:sz w:val="28"/>
        </w:rPr>
        <w:t xml:space="preserve">-ориентированной направленности.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Разв</w:t>
      </w:r>
      <w:r>
        <w:rPr>
          <w:rFonts w:ascii="Times New Roman" w:hAnsi="Times New Roman"/>
          <w:color w:val="000000"/>
          <w:sz w:val="28"/>
        </w:rPr>
        <w:t xml:space="preserve">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r>
        <w:rPr>
          <w:rFonts w:ascii="Times New Roman" w:hAnsi="Times New Roman"/>
          <w:color w:val="000000"/>
          <w:sz w:val="28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</w:t>
      </w:r>
      <w:r>
        <w:rPr>
          <w:rFonts w:ascii="Times New Roman" w:hAnsi="Times New Roman"/>
          <w:color w:val="000000"/>
          <w:sz w:val="28"/>
        </w:rPr>
        <w:t xml:space="preserve">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Воспитывающее значение учебного предмета раскрывается</w:t>
      </w:r>
      <w:r>
        <w:rPr>
          <w:rFonts w:ascii="Times New Roman" w:hAnsi="Times New Roman"/>
          <w:color w:val="000000"/>
          <w:sz w:val="28"/>
        </w:rPr>
        <w:t xml:space="preserve">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</w:t>
      </w:r>
      <w:r>
        <w:rPr>
          <w:rFonts w:ascii="Times New Roman" w:hAnsi="Times New Roman"/>
          <w:color w:val="000000"/>
          <w:sz w:val="28"/>
        </w:rPr>
        <w:t xml:space="preserve">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r>
        <w:rPr>
          <w:rFonts w:ascii="Times New Roman" w:hAnsi="Times New Roman"/>
          <w:color w:val="000000"/>
          <w:sz w:val="28"/>
        </w:rPr>
        <w:t xml:space="preserve">деятельностного</w:t>
      </w:r>
      <w:r>
        <w:rPr>
          <w:rFonts w:ascii="Times New Roman" w:hAnsi="Times New Roman"/>
          <w:color w:val="000000"/>
          <w:sz w:val="28"/>
        </w:rPr>
        <w:t xml:space="preserve"> подхода, ориентирующие педагогический процесс на развитие целостной личности </w:t>
      </w:r>
      <w:r>
        <w:rPr>
          <w:rFonts w:ascii="Times New Roman" w:hAnsi="Times New Roman"/>
          <w:color w:val="000000"/>
          <w:sz w:val="28"/>
        </w:rPr>
        <w:t xml:space="preserve">обучающихся</w:t>
      </w:r>
      <w:r>
        <w:rPr>
          <w:rFonts w:ascii="Times New Roman" w:hAnsi="Times New Roman"/>
          <w:color w:val="000000"/>
          <w:sz w:val="28"/>
        </w:rPr>
        <w:t xml:space="preserve">. Достижение целостного развития ст</w:t>
      </w:r>
      <w:r>
        <w:rPr>
          <w:rFonts w:ascii="Times New Roman" w:hAnsi="Times New Roman"/>
          <w:color w:val="000000"/>
          <w:sz w:val="28"/>
        </w:rPr>
        <w:t xml:space="preserve">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r>
        <w:rPr>
          <w:rFonts w:ascii="Times New Roman" w:hAnsi="Times New Roman"/>
          <w:color w:val="000000"/>
          <w:sz w:val="28"/>
        </w:rPr>
        <w:t xml:space="preserve">обучающихся</w:t>
      </w:r>
      <w:r>
        <w:rPr>
          <w:rFonts w:ascii="Times New Roman" w:hAnsi="Times New Roman"/>
          <w:color w:val="000000"/>
          <w:sz w:val="28"/>
        </w:rPr>
        <w:t xml:space="preserve">. Как и любая деятельность, она включает в себя </w:t>
      </w:r>
      <w:r>
        <w:rPr>
          <w:rFonts w:ascii="Times New Roman" w:hAnsi="Times New Roman"/>
          <w:color w:val="000000"/>
          <w:sz w:val="28"/>
        </w:rPr>
        <w:t xml:space="preserve">информационный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операциональный</w:t>
      </w:r>
      <w:r>
        <w:rPr>
          <w:rFonts w:ascii="Times New Roman" w:hAnsi="Times New Roman"/>
          <w:color w:val="000000"/>
          <w:sz w:val="28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 и </w:t>
      </w:r>
      <w:r>
        <w:rPr>
          <w:rFonts w:ascii="Times New Roman" w:hAnsi="Times New Roman"/>
          <w:color w:val="000000"/>
          <w:sz w:val="28"/>
        </w:rPr>
        <w:t xml:space="preserve">подготовки</w:t>
      </w:r>
      <w:r>
        <w:rPr>
          <w:rFonts w:ascii="Times New Roman" w:hAnsi="Times New Roman"/>
          <w:color w:val="000000"/>
          <w:sz w:val="28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r>
        <w:rPr>
          <w:rFonts w:ascii="Times New Roman" w:hAnsi="Times New Roman"/>
          <w:color w:val="000000"/>
          <w:sz w:val="28"/>
        </w:rPr>
        <w:t xml:space="preserve">Прикладно</w:t>
      </w:r>
      <w:r>
        <w:rPr>
          <w:rFonts w:ascii="Times New Roman" w:hAnsi="Times New Roman"/>
          <w:color w:val="000000"/>
          <w:sz w:val="28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Содержание модуля «</w:t>
      </w:r>
      <w:r>
        <w:rPr>
          <w:rFonts w:ascii="Times New Roman" w:hAnsi="Times New Roman"/>
          <w:color w:val="000000"/>
          <w:sz w:val="28"/>
        </w:rPr>
        <w:t xml:space="preserve">Прикладно</w:t>
      </w:r>
      <w:r>
        <w:rPr>
          <w:rFonts w:ascii="Times New Roman" w:hAnsi="Times New Roman"/>
          <w:color w:val="000000"/>
          <w:sz w:val="28"/>
        </w:rPr>
        <w:t xml:space="preserve">-ориентированная физическая культура» обеспечивается программами по видам спорта, которые могут использоваться образо</w:t>
      </w:r>
      <w:r>
        <w:rPr>
          <w:rFonts w:ascii="Times New Roman" w:hAnsi="Times New Roman"/>
          <w:color w:val="000000"/>
          <w:sz w:val="28"/>
        </w:rPr>
        <w:t xml:space="preserve">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r>
        <w:rPr>
          <w:rFonts w:ascii="Times New Roman" w:hAnsi="Times New Roman"/>
          <w:color w:val="000000"/>
          <w:sz w:val="28"/>
        </w:rPr>
        <w:t xml:space="preserve">Прикладно</w:t>
      </w:r>
      <w:r>
        <w:rPr>
          <w:rFonts w:ascii="Times New Roman" w:hAnsi="Times New Roman"/>
          <w:color w:val="000000"/>
          <w:sz w:val="28"/>
        </w:rPr>
        <w:t xml:space="preserve">-ориентированная физическая культура» и включать в него популярные </w:t>
      </w:r>
      <w:r>
        <w:rPr>
          <w:rFonts w:ascii="Times New Roman" w:hAnsi="Times New Roman"/>
          <w:color w:val="000000"/>
          <w:sz w:val="28"/>
        </w:rPr>
        <w:t xml:space="preserve">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Содержание</w:t>
      </w:r>
      <w:r>
        <w:rPr>
          <w:rFonts w:ascii="Times New Roman" w:hAnsi="Times New Roman"/>
          <w:color w:val="000000"/>
          <w:sz w:val="28"/>
        </w:rPr>
        <w:t xml:space="preserve">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Планируемые результаты включают в себя личностные, </w:t>
      </w:r>
      <w:r>
        <w:rPr>
          <w:rFonts w:ascii="Times New Roman" w:hAnsi="Times New Roman"/>
          <w:color w:val="000000"/>
          <w:sz w:val="28"/>
        </w:rPr>
        <w:t xml:space="preserve">метапредметные</w:t>
      </w:r>
      <w:r>
        <w:rPr>
          <w:rFonts w:ascii="Times New Roman" w:hAnsi="Times New Roman"/>
          <w:color w:val="000000"/>
          <w:sz w:val="28"/>
        </w:rPr>
        <w:t xml:space="preserve"> и предметные результаты.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Результативность освоения учебного предмета </w:t>
      </w:r>
      <w:r>
        <w:rPr>
          <w:rFonts w:ascii="Times New Roman" w:hAnsi="Times New Roman"/>
          <w:color w:val="000000"/>
          <w:sz w:val="28"/>
        </w:rPr>
        <w:t xml:space="preserve">обучающимися</w:t>
      </w:r>
      <w:r>
        <w:rPr>
          <w:rFonts w:ascii="Times New Roman" w:hAnsi="Times New Roman"/>
          <w:color w:val="000000"/>
          <w:sz w:val="28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  <w:r/>
    </w:p>
    <w:p>
      <w:pPr>
        <w:ind w:firstLine="600"/>
        <w:jc w:val="both"/>
        <w:spacing w:after="0" w:line="264" w:lineRule="auto"/>
        <w:sectPr>
          <w:footnotePr/>
          <w:endnotePr/>
          <w:type w:val="nextPage"/>
          <w:pgSz w:w="11906" w:h="16383" w:orient="portrait"/>
          <w:pgMar w:top="1134" w:right="850" w:bottom="1134" w:left="1276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color w:val="000000"/>
          <w:sz w:val="28"/>
        </w:rPr>
        <w:t xml:space="preserve">‌</w:t>
      </w:r>
      <w:bookmarkStart w:id="6" w:name="bb146442-f527-41bf-8c2f-d7c56b2bd4b0"/>
      <w:r>
        <w:rPr>
          <w:rFonts w:ascii="Times New Roman" w:hAnsi="Times New Roman"/>
          <w:color w:val="000000"/>
          <w:sz w:val="28"/>
        </w:rPr>
        <w:t xml:space="preserve">Общее число часов для и</w:t>
      </w:r>
      <w:r>
        <w:rPr>
          <w:rFonts w:ascii="Times New Roman" w:hAnsi="Times New Roman"/>
          <w:color w:val="000000"/>
          <w:sz w:val="28"/>
        </w:rPr>
        <w:t xml:space="preserve">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6"/>
      <w:r>
        <w:rPr>
          <w:rFonts w:ascii="Times New Roman" w:hAnsi="Times New Roman"/>
          <w:color w:val="000000"/>
          <w:sz w:val="28"/>
        </w:rPr>
        <w:t xml:space="preserve">‌‌</w:t>
      </w:r>
      <w:bookmarkEnd w:id="5"/>
      <w:r/>
    </w:p>
    <w:p>
      <w:p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3 КЛАСС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 xml:space="preserve">Знания о физической культуре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pacing w:val="-2"/>
          <w:sz w:val="28"/>
        </w:rPr>
        <w:t xml:space="preserve">Из истории развития физической культуры у древних народов, населявших территорию России. История появления современного спорта.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 xml:space="preserve">Способы самостоятельной деятельности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pacing w:val="-2"/>
          <w:sz w:val="28"/>
        </w:rPr>
        <w:t xml:space="preserve"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</w:t>
      </w:r>
      <w:r>
        <w:rPr>
          <w:rFonts w:ascii="Times New Roman" w:hAnsi="Times New Roman"/>
          <w:color w:val="000000"/>
          <w:spacing w:val="-2"/>
          <w:sz w:val="28"/>
        </w:rPr>
        <w:t xml:space="preserve">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 xml:space="preserve">Физическое совершенствование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i/>
          <w:color w:val="000000"/>
          <w:spacing w:val="-2"/>
          <w:sz w:val="28"/>
        </w:rPr>
        <w:t xml:space="preserve">Оздоровительная физическая культура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pacing w:val="-2"/>
          <w:sz w:val="28"/>
        </w:rPr>
        <w:t xml:space="preserve"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i/>
          <w:color w:val="000000"/>
          <w:spacing w:val="-2"/>
          <w:sz w:val="28"/>
        </w:rPr>
        <w:t xml:space="preserve">Спортивно-оздоровительная физическая культура.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pacing w:val="-2"/>
          <w:sz w:val="28"/>
        </w:rPr>
        <w:t xml:space="preserve">Гимнастика с основами акробатики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pacing w:val="-2"/>
          <w:sz w:val="28"/>
        </w:rPr>
        <w:t xml:space="preserve">Строевые упражнения в движении </w:t>
      </w:r>
      <w:r>
        <w:rPr>
          <w:rFonts w:ascii="Times New Roman" w:hAnsi="Times New Roman"/>
          <w:color w:val="000000"/>
          <w:spacing w:val="-2"/>
          <w:sz w:val="28"/>
        </w:rPr>
        <w:t xml:space="preserve">противоходом</w:t>
      </w:r>
      <w:r>
        <w:rPr>
          <w:rFonts w:ascii="Times New Roman" w:hAnsi="Times New Roman"/>
          <w:color w:val="000000"/>
          <w:spacing w:val="-2"/>
          <w:sz w:val="28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</w:t>
      </w:r>
      <w:r>
        <w:rPr>
          <w:rFonts w:ascii="Times New Roman" w:hAnsi="Times New Roman"/>
          <w:color w:val="000000"/>
          <w:spacing w:val="-2"/>
          <w:sz w:val="28"/>
        </w:rPr>
        <w:t xml:space="preserve">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pacing w:val="-2"/>
          <w:sz w:val="28"/>
        </w:rPr>
        <w:t xml:space="preserve">Упражнения в передвижении по гимнастической стенк</w:t>
      </w:r>
      <w:r>
        <w:rPr>
          <w:rFonts w:ascii="Times New Roman" w:hAnsi="Times New Roman"/>
          <w:color w:val="000000"/>
          <w:spacing w:val="-2"/>
          <w:sz w:val="28"/>
        </w:rPr>
        <w:t xml:space="preserve">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pacing w:val="-2"/>
          <w:sz w:val="28"/>
        </w:rPr>
        <w:t xml:space="preserve"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pacing w:val="-2"/>
          <w:sz w:val="28"/>
        </w:rPr>
        <w:t xml:space="preserve">Лёгкая атлетика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pacing w:val="-2"/>
          <w:sz w:val="28"/>
        </w:rPr>
        <w:t xml:space="preserve">Прыжок в длину с разбега, способом согнув </w:t>
      </w:r>
      <w:r>
        <w:rPr>
          <w:rFonts w:ascii="Times New Roman" w:hAnsi="Times New Roman"/>
          <w:color w:val="000000"/>
          <w:spacing w:val="-2"/>
          <w:sz w:val="28"/>
        </w:rPr>
        <w:t xml:space="preserve">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pacing w:val="-2"/>
          <w:sz w:val="28"/>
        </w:rPr>
        <w:t xml:space="preserve">Лыжная подготовка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pacing w:val="-2"/>
          <w:sz w:val="28"/>
        </w:rPr>
        <w:t xml:space="preserve">Передвижение одновременным </w:t>
      </w:r>
      <w:r>
        <w:rPr>
          <w:rFonts w:ascii="Times New Roman" w:hAnsi="Times New Roman"/>
          <w:color w:val="000000"/>
          <w:spacing w:val="-2"/>
          <w:sz w:val="28"/>
        </w:rPr>
        <w:t xml:space="preserve">двухшажным</w:t>
      </w:r>
      <w:r>
        <w:rPr>
          <w:rFonts w:ascii="Times New Roman" w:hAnsi="Times New Roman"/>
          <w:color w:val="000000"/>
          <w:spacing w:val="-2"/>
          <w:sz w:val="28"/>
        </w:rPr>
        <w:t xml:space="preserve"> ходом. Упражнения в поворотах на лыжах переступанием стоя на месте и в движении. Торможение плугом.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pacing w:val="-2"/>
          <w:sz w:val="28"/>
        </w:rPr>
        <w:t xml:space="preserve">Подвижные и спортивные игры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pacing w:val="-2"/>
          <w:sz w:val="28"/>
        </w:rPr>
        <w:t xml:space="preserve">Подвижные игры на точность движений с приёмами спортивных игр и лыжной под</w:t>
      </w:r>
      <w:r>
        <w:rPr>
          <w:rFonts w:ascii="Times New Roman" w:hAnsi="Times New Roman"/>
          <w:color w:val="000000"/>
          <w:spacing w:val="-2"/>
          <w:sz w:val="28"/>
        </w:rPr>
        <w:t xml:space="preserve">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i/>
          <w:color w:val="000000"/>
          <w:spacing w:val="-2"/>
          <w:sz w:val="28"/>
        </w:rPr>
        <w:t xml:space="preserve">Прикладно</w:t>
      </w:r>
      <w:r>
        <w:rPr>
          <w:rFonts w:ascii="Times New Roman" w:hAnsi="Times New Roman"/>
          <w:i/>
          <w:color w:val="000000"/>
          <w:spacing w:val="-2"/>
          <w:sz w:val="28"/>
        </w:rPr>
        <w:t xml:space="preserve">-ориентированная физическая культура.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pacing w:val="-2"/>
          <w:sz w:val="28"/>
        </w:rPr>
        <w:t xml:space="preserve">Развитие основных физических каче</w:t>
      </w:r>
      <w:r>
        <w:rPr>
          <w:rFonts w:ascii="Times New Roman" w:hAnsi="Times New Roman"/>
          <w:color w:val="000000"/>
          <w:spacing w:val="-2"/>
          <w:sz w:val="28"/>
        </w:rPr>
        <w:t xml:space="preserve">ств ср</w:t>
      </w:r>
      <w:r>
        <w:rPr>
          <w:rFonts w:ascii="Times New Roman" w:hAnsi="Times New Roman"/>
          <w:color w:val="000000"/>
          <w:spacing w:val="-2"/>
          <w:sz w:val="28"/>
        </w:rPr>
        <w:t xml:space="preserve">едствами базовых видов спорта. Подготовка к выполнению нормативных требований комплекса ГТО. </w:t>
      </w:r>
      <w:r/>
    </w:p>
    <w:p>
      <w:pPr>
        <w:ind w:left="120"/>
        <w:spacing w:after="0"/>
      </w:pPr>
      <w:r/>
      <w:bookmarkStart w:id="7" w:name="_Toc137548639"/>
      <w:r/>
      <w:bookmarkEnd w:id="7"/>
      <w:r/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ПЛАНИРУЕМЫЕ РЕЗУЛЬТАТЫ ОСВОЕНИЯ ПРОГРАММЫ ПО ФИЗИЧЕСКОЙ КУЛЬТУРЕ НА УРОВНЕ НАЧАЛЬНОГО ОБЩЕГО ОБРАЗОВАНИЯ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/>
    </w:p>
    <w:p>
      <w:pPr>
        <w:ind w:left="120"/>
        <w:spacing w:after="0"/>
      </w:pPr>
      <w:r/>
      <w:bookmarkStart w:id="8" w:name="_Toc137548641"/>
      <w:r/>
      <w:bookmarkEnd w:id="8"/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</w:t>
      </w:r>
      <w:r>
        <w:rPr>
          <w:rFonts w:ascii="Times New Roman" w:hAnsi="Times New Roman"/>
          <w:color w:val="000000"/>
          <w:sz w:val="28"/>
        </w:rPr>
        <w:t xml:space="preserve">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</w:t>
      </w:r>
      <w:r>
        <w:rPr>
          <w:rFonts w:ascii="Times New Roman" w:hAnsi="Times New Roman"/>
          <w:color w:val="000000"/>
          <w:sz w:val="28"/>
        </w:rPr>
        <w:t xml:space="preserve">у</w:t>
      </w:r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  <w:r/>
    </w:p>
    <w:p>
      <w:pPr>
        <w:ind w:left="120"/>
        <w:spacing w:after="0"/>
      </w:pPr>
      <w:r/>
      <w:bookmarkStart w:id="9" w:name="_Toc137548642"/>
      <w:r/>
      <w:bookmarkEnd w:id="9"/>
      <w:r/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МЕТАПРЕДМЕТНЫЕ РЕЗУЛЬТАТЫ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результате изучения фи</w:t>
      </w:r>
      <w:r>
        <w:rPr>
          <w:rFonts w:ascii="Times New Roman" w:hAnsi="Times New Roman"/>
          <w:color w:val="000000"/>
          <w:sz w:val="28"/>
        </w:rPr>
        <w:t xml:space="preserve">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0" w:name="_Toc134720971"/>
      <w:r/>
      <w:bookmarkEnd w:id="10"/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общие и отличительные признаки в передвижениях человека и животных;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сравнивать способы передвижения ходьбой и бегом, находить между ними общие и отличительные признаки; 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выявлять признаки правильной и неправильной осанки, приводить возможные причины её нарушений.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  <w:r/>
    </w:p>
    <w:p>
      <w:pPr>
        <w:numPr>
          <w:ilvl w:val="0"/>
          <w:numId w:val="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названия разучиваемых физических упражнений и их исходные положения; </w:t>
      </w:r>
      <w:r/>
    </w:p>
    <w:p>
      <w:pPr>
        <w:numPr>
          <w:ilvl w:val="0"/>
          <w:numId w:val="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  <w:r/>
    </w:p>
    <w:p>
      <w:pPr>
        <w:numPr>
          <w:ilvl w:val="0"/>
          <w:numId w:val="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  <w:r/>
    </w:p>
    <w:p>
      <w:pPr>
        <w:numPr>
          <w:ilvl w:val="0"/>
          <w:numId w:val="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обсуждать правила проведения подвижных игр, обосновывать объективность определения победителей.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  <w:r/>
    </w:p>
    <w:p>
      <w:pPr>
        <w:numPr>
          <w:ilvl w:val="0"/>
          <w:numId w:val="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учебные задания по обучению новым физическим упражнениям и развитию физических качеств;</w:t>
      </w:r>
      <w:r/>
    </w:p>
    <w:p>
      <w:pPr>
        <w:numPr>
          <w:ilvl w:val="0"/>
          <w:numId w:val="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проявлять уважительное отношение к участникам совместной игровой и соревновательной деятельности.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во 2 классе у обучающегося будут сформированы следующие универсальные учебные действия.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  <w:r/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  <w:r/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понимать связь между закаливающими процедурами и укреплением здоровья;</w:t>
      </w:r>
      <w:r/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  <w:r/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  <w:r/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вести наблюдения за изменениями показателей физического развития и физических качеств, проводить процедуры их измерения.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  <w:r/>
    </w:p>
    <w:p>
      <w:pPr>
        <w:numPr>
          <w:ilvl w:val="0"/>
          <w:numId w:val="6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r/>
    </w:p>
    <w:p>
      <w:pPr>
        <w:numPr>
          <w:ilvl w:val="0"/>
          <w:numId w:val="6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  <w:r/>
    </w:p>
    <w:p>
      <w:pPr>
        <w:numPr>
          <w:ilvl w:val="0"/>
          <w:numId w:val="6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  <w:r/>
    </w:p>
    <w:p>
      <w:pPr>
        <w:numPr>
          <w:ilvl w:val="0"/>
          <w:numId w:val="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  <w:r/>
    </w:p>
    <w:p>
      <w:pPr>
        <w:numPr>
          <w:ilvl w:val="0"/>
          <w:numId w:val="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  <w:r/>
    </w:p>
    <w:p>
      <w:pPr>
        <w:numPr>
          <w:ilvl w:val="0"/>
          <w:numId w:val="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3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  <w:r/>
    </w:p>
    <w:p>
      <w:pPr>
        <w:numPr>
          <w:ilvl w:val="0"/>
          <w:numId w:val="8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  <w:r/>
    </w:p>
    <w:p>
      <w:pPr>
        <w:numPr>
          <w:ilvl w:val="0"/>
          <w:numId w:val="8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  <w:r/>
    </w:p>
    <w:p>
      <w:pPr>
        <w:numPr>
          <w:ilvl w:val="0"/>
          <w:numId w:val="8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  <w:r/>
    </w:p>
    <w:p>
      <w:pPr>
        <w:numPr>
          <w:ilvl w:val="0"/>
          <w:numId w:val="8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  <w:r/>
    </w:p>
    <w:p>
      <w:pPr>
        <w:numPr>
          <w:ilvl w:val="0"/>
          <w:numId w:val="8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  <w:r/>
    </w:p>
    <w:p>
      <w:pPr>
        <w:numPr>
          <w:ilvl w:val="0"/>
          <w:numId w:val="9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  <w:r/>
    </w:p>
    <w:p>
      <w:pPr>
        <w:numPr>
          <w:ilvl w:val="0"/>
          <w:numId w:val="9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  <w:r/>
    </w:p>
    <w:p>
      <w:pPr>
        <w:numPr>
          <w:ilvl w:val="0"/>
          <w:numId w:val="9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  <w:r/>
    </w:p>
    <w:p>
      <w:pPr>
        <w:numPr>
          <w:ilvl w:val="0"/>
          <w:numId w:val="9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10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  <w:r/>
    </w:p>
    <w:p>
      <w:pPr>
        <w:numPr>
          <w:ilvl w:val="0"/>
          <w:numId w:val="10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  <w:r/>
    </w:p>
    <w:p>
      <w:pPr>
        <w:numPr>
          <w:ilvl w:val="0"/>
          <w:numId w:val="10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оценивать сложность возникающих игровых задач, предлагать их совместное коллективное решение.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4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  <w:r/>
    </w:p>
    <w:p>
      <w:pPr>
        <w:numPr>
          <w:ilvl w:val="0"/>
          <w:numId w:val="1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  <w:r/>
    </w:p>
    <w:p>
      <w:pPr>
        <w:numPr>
          <w:ilvl w:val="0"/>
          <w:numId w:val="1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  <w:r/>
    </w:p>
    <w:p>
      <w:pPr>
        <w:numPr>
          <w:ilvl w:val="0"/>
          <w:numId w:val="1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  <w:r/>
    </w:p>
    <w:p>
      <w:pPr>
        <w:numPr>
          <w:ilvl w:val="0"/>
          <w:numId w:val="1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взаимодействовать с учителем и </w:t>
      </w:r>
      <w:r>
        <w:rPr>
          <w:rFonts w:ascii="Times New Roman" w:hAnsi="Times New Roman"/>
          <w:color w:val="000000"/>
          <w:sz w:val="28"/>
        </w:rPr>
        <w:t xml:space="preserve">обучающимися</w:t>
      </w:r>
      <w:r>
        <w:rPr>
          <w:rFonts w:ascii="Times New Roman" w:hAnsi="Times New Roman"/>
          <w:color w:val="000000"/>
          <w:sz w:val="28"/>
        </w:rPr>
        <w:t xml:space="preserve">, воспроизводить ранее изученный материал и отвечать на вопросы в процессе учебного диалога;</w:t>
      </w:r>
      <w:r/>
    </w:p>
    <w:p>
      <w:pPr>
        <w:numPr>
          <w:ilvl w:val="0"/>
          <w:numId w:val="1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специальные термины и понятия в общении с учителем и </w:t>
      </w:r>
      <w:r>
        <w:rPr>
          <w:rFonts w:ascii="Times New Roman" w:hAnsi="Times New Roman"/>
          <w:color w:val="000000"/>
          <w:sz w:val="28"/>
        </w:rPr>
        <w:t xml:space="preserve">обучающимися</w:t>
      </w:r>
      <w:r>
        <w:rPr>
          <w:rFonts w:ascii="Times New Roman" w:hAnsi="Times New Roman"/>
          <w:color w:val="000000"/>
          <w:sz w:val="28"/>
        </w:rPr>
        <w:t xml:space="preserve">, применять термины при обучении новым физическим упражнениям, развитии физических качеств;</w:t>
      </w:r>
      <w:r/>
    </w:p>
    <w:p>
      <w:pPr>
        <w:numPr>
          <w:ilvl w:val="0"/>
          <w:numId w:val="1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оказывать посильную первую помощь во время занятий физической культурой.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1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указания учителя, проявлять активность и самостоятельность при выполнении учебных заданий; </w:t>
      </w:r>
      <w:r/>
    </w:p>
    <w:p>
      <w:pPr>
        <w:numPr>
          <w:ilvl w:val="0"/>
          <w:numId w:val="1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  <w:r/>
    </w:p>
    <w:p>
      <w:pPr>
        <w:ind w:left="120"/>
        <w:spacing w:after="0"/>
      </w:pPr>
      <w:r/>
      <w:bookmarkStart w:id="11" w:name="_Toc137548643"/>
      <w:r/>
      <w:bookmarkEnd w:id="11"/>
      <w:r/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3 КЛАСС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3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обучающийся</w:t>
      </w:r>
      <w:r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соблюдать правила во время выполнения гимнастических и акробатических упражнений, легкоатлетической, лыжной, и</w:t>
      </w:r>
      <w:r>
        <w:rPr>
          <w:rFonts w:ascii="Times New Roman" w:hAnsi="Times New Roman"/>
          <w:color w:val="000000"/>
          <w:sz w:val="28"/>
        </w:rPr>
        <w:t xml:space="preserve">гровой подготовки</w:t>
      </w:r>
      <w:r>
        <w:rPr>
          <w:rFonts w:ascii="Times New Roman" w:hAnsi="Times New Roman"/>
          <w:color w:val="000000"/>
          <w:sz w:val="28"/>
        </w:rPr>
        <w:t xml:space="preserve">; 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упражнения дыхательной и зрительной гимнастики, объяснять их связь с предупреждением появления утомления;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движение </w:t>
      </w:r>
      <w:r>
        <w:rPr>
          <w:rFonts w:ascii="Times New Roman" w:hAnsi="Times New Roman"/>
          <w:color w:val="000000"/>
          <w:sz w:val="28"/>
        </w:rPr>
        <w:t xml:space="preserve">противоходом</w:t>
      </w:r>
      <w:r>
        <w:rPr>
          <w:rFonts w:ascii="Times New Roman" w:hAnsi="Times New Roman"/>
          <w:color w:val="000000"/>
          <w:sz w:val="28"/>
        </w:rPr>
        <w:t xml:space="preserve"> в колонне по одному, перестраиваться из колонны по одному в колонну по три на месте и в движении;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демонстрировать прыжки через скакалку на двух ногах и попеременно на правой и левой ноге; 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демонстрировать упражнения ритмической гимнастики, движения танцев галоп и полька; 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r>
        <w:rPr>
          <w:rFonts w:ascii="Times New Roman" w:hAnsi="Times New Roman"/>
          <w:color w:val="000000"/>
          <w:sz w:val="28"/>
        </w:rPr>
        <w:t xml:space="preserve">положения</w:t>
      </w:r>
      <w:r>
        <w:rPr>
          <w:rFonts w:ascii="Times New Roman" w:hAnsi="Times New Roman"/>
          <w:color w:val="000000"/>
          <w:sz w:val="28"/>
        </w:rPr>
        <w:t xml:space="preserve"> сидя и стоя; 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передвигаться на лыжах одновременным </w:t>
      </w:r>
      <w:r>
        <w:rPr>
          <w:rFonts w:ascii="Times New Roman" w:hAnsi="Times New Roman"/>
          <w:color w:val="000000"/>
          <w:sz w:val="28"/>
        </w:rPr>
        <w:t xml:space="preserve">двухшажным</w:t>
      </w:r>
      <w:r>
        <w:rPr>
          <w:rFonts w:ascii="Times New Roman" w:hAnsi="Times New Roman"/>
          <w:color w:val="000000"/>
          <w:sz w:val="28"/>
        </w:rPr>
        <w:t xml:space="preserve"> ходом, спускаться с пологого склона в стойке лыжника и тормозить плугом; 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2" w:name="_Toc103687220"/>
      <w:r/>
      <w:bookmarkEnd w:id="12"/>
      <w:r/>
      <w:r/>
    </w:p>
    <w:p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Знания о физической культуре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Знания о физической культуре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6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Способы самостоятельной деятельности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физических упражнений, используемых на уроках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пульса на уроках физической культуры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Физическая нагрузка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6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ФИЗИЧЕСКОЕ СОВЕРШЕНСТВОВАНИЕ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Оздоровительная физическая культура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Закаливание организма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Дыхательная и зрительная гимнастика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6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Спортивно-оздоровительная физическая культура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с основами акробатики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Легкая атлетика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Лыжная подготовка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2.4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Плавательная подготовка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2.5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 спортивные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6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Прикладно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-ориентированная физическая культура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выполнению нормативных требований комплекса ГТО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3.2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гто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6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6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573"/>
        <w:gridCol w:w="2369"/>
        <w:gridCol w:w="772"/>
        <w:gridCol w:w="1456"/>
        <w:gridCol w:w="1509"/>
        <w:gridCol w:w="1137"/>
        <w:gridCol w:w="174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на уроках физической культуры. Физическая культура у древних народов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  <w:hyperlink r:id="rId9" w:tooltip="https://resh.edu.ru/subject/lesson/6172/start/192778/" w:history="1">
              <w:r>
                <w:rPr>
                  <w:rStyle w:val="173"/>
                  <w:rFonts w:ascii="Times New Roman" w:hAnsi="Times New Roman"/>
                  <w:sz w:val="24"/>
                </w:rPr>
                <w:t xml:space="preserve">https://resh.edu.ru/subject/lesson/6172/start/192778/</w:t>
              </w:r>
              <w:r>
                <w:rPr>
                  <w:rStyle w:val="173"/>
                  <w:rFonts w:ascii="Times New Roman" w:hAnsi="Times New Roman"/>
                  <w:sz w:val="24"/>
                </w:rPr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появления современного спорта. Строевые упражнения: построения в шеренгу, в колонну. Бег коротким, средним и длинным шагом.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Физические упражнения, их влияние на физическое развитие и развитие физических качеств. Виды физических упражнений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  <w:hyperlink r:id="rId10" w:tooltip="https://resh.edu.ru/subject/lesson/6012/start/192804/" w:history="1">
              <w:r>
                <w:rPr>
                  <w:rStyle w:val="173"/>
                  <w:rFonts w:ascii="Times New Roman" w:hAnsi="Times New Roman"/>
                  <w:sz w:val="24"/>
                </w:rPr>
                <w:t xml:space="preserve">https://resh.edu.ru/subject/lesson/6012/start/192804/</w:t>
              </w:r>
              <w:r>
                <w:rPr>
                  <w:rStyle w:val="173"/>
                  <w:rFonts w:ascii="Times New Roman" w:hAnsi="Times New Roman"/>
                  <w:sz w:val="24"/>
                </w:rPr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пульса на занятиях физической культурой.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Дозировка физических нагрузок. Беговые упражнения. Бег с ускорением на 20-30м.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  <w:hyperlink r:id="rId11" w:tooltip="https://resh.edu.ru/subject/lesson/6178/start/226262/" w:history="1">
              <w:r>
                <w:rPr>
                  <w:rStyle w:val="173"/>
                  <w:rFonts w:ascii="Times New Roman" w:hAnsi="Times New Roman"/>
                  <w:sz w:val="24"/>
                </w:rPr>
                <w:t xml:space="preserve">https://resh.edu.ru/subject/lesson/6178/start/226262/</w:t>
              </w:r>
              <w:r>
                <w:rPr>
                  <w:rStyle w:val="173"/>
                  <w:rFonts w:ascii="Times New Roman" w:hAnsi="Times New Roman"/>
                  <w:sz w:val="24"/>
                </w:rPr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индивидуального графика занятий по развитию физических качеств. Круговая эстафета.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Закаливание организма под душем. Тестирование бега на 30м с максимальной скоростью с высокого старта.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  <w:hyperlink r:id="rId12" w:tooltip="https://resh.edu.ru/subject/lesson/4457/start/278856/" w:history="1">
              <w:r>
                <w:rPr>
                  <w:rStyle w:val="173"/>
                  <w:rFonts w:ascii="Times New Roman" w:hAnsi="Times New Roman"/>
                  <w:sz w:val="24"/>
                </w:rPr>
                <w:t xml:space="preserve">https://resh.edu.ru/subject/lesson/4457/start/278856/</w:t>
              </w:r>
              <w:r>
                <w:rPr>
                  <w:rStyle w:val="173"/>
                  <w:rFonts w:ascii="Times New Roman" w:hAnsi="Times New Roman"/>
                  <w:sz w:val="24"/>
                </w:rPr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челночного бега. Метание малого мяча на дальность и в цель.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  <w:hyperlink r:id="rId13" w:tooltip="https://resh.edu.ru/subject/lesson/4458/start/226581/" w:history="1">
              <w:r>
                <w:rPr>
                  <w:rStyle w:val="173"/>
                  <w:rFonts w:ascii="Times New Roman" w:hAnsi="Times New Roman"/>
                  <w:sz w:val="24"/>
                </w:rPr>
                <w:t xml:space="preserve">https://resh.edu.ru/subject/lesson/4458/start/226581/</w:t>
              </w:r>
              <w:r>
                <w:rPr>
                  <w:rStyle w:val="173"/>
                  <w:rFonts w:ascii="Times New Roman" w:hAnsi="Times New Roman"/>
                  <w:sz w:val="24"/>
                </w:rPr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Тестирование челночного бега 3х10м. Метание малого  мяча на дальность и в цель.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  <w:hyperlink r:id="rId14" w:tooltip="https://resh.edu.ru/subject/lesson/6175/start/226376/" w:history="1">
              <w:r>
                <w:rPr>
                  <w:rStyle w:val="173"/>
                  <w:rFonts w:ascii="Times New Roman" w:hAnsi="Times New Roman"/>
                  <w:sz w:val="24"/>
                </w:rPr>
                <w:t xml:space="preserve">https://resh.edu.ru/subject/lesson/6175/start/226376/</w:t>
              </w:r>
              <w:r>
                <w:rPr>
                  <w:rStyle w:val="173"/>
                  <w:rFonts w:ascii="Times New Roman" w:hAnsi="Times New Roman"/>
                  <w:sz w:val="24"/>
                </w:rPr>
              </w:r>
              <w:r>
                <w:rPr>
                  <w:rStyle w:val="173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Прыжки с продвижением вперед. Прыжок в длину с места. Подвижные игры.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выносливости. Смешанное передвижение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слабой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ин-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6 минут.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игры с элементами лёгкой атлетики.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  <w:hyperlink r:id="rId15" w:tooltip="https://resh.edu.ru/subject/lesson/4461/start/278987/" w:history="1">
              <w:r>
                <w:rPr>
                  <w:rStyle w:val="173"/>
                  <w:rFonts w:ascii="Times New Roman" w:hAnsi="Times New Roman"/>
                  <w:sz w:val="24"/>
                </w:rPr>
                <w:t xml:space="preserve">https://resh.edu.ru/subject/lesson/4461/start/278987/</w:t>
              </w:r>
              <w:r>
                <w:rPr>
                  <w:rStyle w:val="173"/>
                  <w:rFonts w:ascii="Times New Roman" w:hAnsi="Times New Roman"/>
                  <w:sz w:val="24"/>
                </w:rPr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ТБ на уроках спортивных и подвижных игр. Ловля и передача мяча на месте и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движении в кругах, в треугольниках. Подвижная игра «Мяч водящему».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Ловля и передача мяча на месте и в движении. Подвижные игры с мячом.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Ведение мяча с изменением направления движения. Игра «Мяч ловцу». Правила организации и проведения игр.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Ловля и передача мяча на месте. Игра «Передал - садись»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Ловля и передача мяча на месте в парах. Игра «Гонка мячей по кругу»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Бросок мяча двумя руками от груди и снизу в кольцо.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Ведение мяча в движении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прямой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 изменением направления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Эстафеты с элементами ловли, передачи и ведением мяча.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Подвижная игра «Пионербол».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Подвижная игра «Пионербол»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техники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безопасности во время занятий гимнастикой. Строевая подготовка. Повороты на месте налево и направо, кругом.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01.11.2023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Танцевальные упражнения из танца полька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Танцевальные упражнения из танца полька.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Лазание по канату. Упр. на растягивание, гибкость.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Лазание по канату. Упр. на растягивание и гибкость.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Лазание по канату. Прыжки на скакалке.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Акробатика. Перекаты в группировке с последующей опорой руками за головой.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Акробатика. Перекаты в группировке с последующей опорой руками за головой.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Акробатика. Перекаты в группировке с последующей опорой руками за головой.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Акробатика.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Кувырок вперёд.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Акробатика. 2-3 кувырка вперед.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Акробатика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естирование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кувырка вперёд, стойка на лопатках.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Стойка на лопатках. Кувырок вперед и кувырок назад.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"Мост" из положения лежа. Гимнастическая комбинация. Прыжки на скакалке.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Ходьба по гимнастической скамейке, по бревну. Прыжки на скакалке.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Ходьба по гимнастической скамейке, по бревну. Прыжки на скакалке.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Ходьба по гимнастической скамейке, по бревну. Прыжки на скакалке.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Гимнастическая полоса препятствий.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Гимнастическая полоса препятствий.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Повороты на лыжах способом переступания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координацию, ловкость, внимание.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прикладной гимнастики-переноска.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игры с элементами гимнастики.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при занятиях лыжами. Выбор одежды и обуви для занятий на свежем воздухе.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скользящим шагом с палками.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игры с элементами баскетбола.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Попеременный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двухшажный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ход.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Попеременный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двухшажный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ход.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игры с элементами баскетбола.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Одновременно одношажный ход.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Одновременно одношажный ход.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Ведение баскетбольного мяча.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Прохождение дистанции слабой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интенсивности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применяя изученные лыжные хода.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Повороты на месте.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Ведение мяча в движении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прямой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 изменением направления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Повороты переступанием на месте и в движении. Эстафеты.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Повороты переступанием на месте и в движении. Эстафеты.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Эстафеты с элементами ловли, передачи и ведением мяча.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Тестирование поворотов переступанием в движении.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Подъем «лесенкой» и «елочкой», спуски в высокой и средней стойках.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Игра «Попади в ворота».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игры с элементами спортивных игр.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Подъем «лесенкой» и «елочкой», спуски в высокой и средней стойках.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Игра «Попади в ворота».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Гонка на дистанцию 1 км. Развитие выносливости.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 подвижные игры по выбору уч-ся.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Торможение плугом и упором.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Торможение плугом и упором.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игры с элементами футбола.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Скольжение с пологого склона с поворотами и торможением.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Скольжение с пологого склона с поворотами и торможением.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игры с элементами футбола.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Прохождение дистанции слабой, средней интенсивности до 2,5 км.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Прохождение дистанции слабой, средней интенсивности до 2,5 км.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выполнения спортивных нормативов 2-3 ступени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ТБ на уроках. Сохранение и укрепление здоровья через ВФСК ГТО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 на 30м.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 на 30м.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 на 1000м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 на 1000м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Кросс на 2 км. Подводящие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комплекса ГТО. Кросс на 2 км. Подводящие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выполнения норматива комплекса ГТО. Подтягивание из виса лежа на низкой перекладине 90см.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двумя ногами.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лежа на спине.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лежа на спине.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мяча, и метание мяча весом 150г.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норматива комплекса ГТО. Метание теннисного мяча, и метание мяча весом 150г.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Челночный бег 3*10м.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Челночный бег 3*10м.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Соревнования «А ты сдал нормы ГТО?», с соблюдением правил и техники выполнения испытаний (тестов) 2-3 ступени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Соревнования «А ты сдал нормы ГТО?»,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соблюдением правил и техники выполнения испытаний (тестов) 2-3 ступени</w:t>
            </w:r>
            <w:r/>
          </w:p>
        </w:tc>
        <w:tc>
          <w:tcPr>
            <w:tcMar>
              <w:left w:w="100" w:type="dxa"/>
              <w:top w:w="50" w:type="dxa"/>
            </w:tcMar>
            <w:tcW w:w="83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3"/>
  </w:num>
  <w:num w:numId="5">
    <w:abstractNumId w:val="11"/>
  </w:num>
  <w:num w:numId="6">
    <w:abstractNumId w:val="12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26"/>
    <w:next w:val="62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27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26"/>
    <w:next w:val="62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27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26"/>
    <w:next w:val="62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2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26"/>
    <w:next w:val="62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2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26"/>
    <w:next w:val="62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2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26"/>
    <w:next w:val="62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2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26"/>
    <w:next w:val="62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2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26"/>
    <w:next w:val="62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2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26"/>
    <w:next w:val="62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2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2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26"/>
    <w:next w:val="62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27"/>
    <w:link w:val="33"/>
    <w:uiPriority w:val="10"/>
    <w:rPr>
      <w:sz w:val="48"/>
      <w:szCs w:val="48"/>
    </w:rPr>
  </w:style>
  <w:style w:type="paragraph" w:styleId="35">
    <w:name w:val="Subtitle"/>
    <w:basedOn w:val="626"/>
    <w:next w:val="62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27"/>
    <w:link w:val="35"/>
    <w:uiPriority w:val="11"/>
    <w:rPr>
      <w:sz w:val="24"/>
      <w:szCs w:val="24"/>
    </w:rPr>
  </w:style>
  <w:style w:type="paragraph" w:styleId="37">
    <w:name w:val="Quote"/>
    <w:basedOn w:val="626"/>
    <w:next w:val="62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26"/>
    <w:next w:val="62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2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27"/>
    <w:link w:val="41"/>
    <w:uiPriority w:val="99"/>
  </w:style>
  <w:style w:type="paragraph" w:styleId="43">
    <w:name w:val="Footer"/>
    <w:basedOn w:val="62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27"/>
    <w:link w:val="43"/>
    <w:uiPriority w:val="99"/>
  </w:style>
  <w:style w:type="paragraph" w:styleId="45">
    <w:name w:val="Caption"/>
    <w:basedOn w:val="626"/>
    <w:next w:val="6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2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2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27"/>
    <w:uiPriority w:val="99"/>
    <w:unhideWhenUsed/>
    <w:rPr>
      <w:vertAlign w:val="superscript"/>
    </w:rPr>
  </w:style>
  <w:style w:type="paragraph" w:styleId="177">
    <w:name w:val="endnote text"/>
    <w:basedOn w:val="62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27"/>
    <w:uiPriority w:val="99"/>
    <w:semiHidden/>
    <w:unhideWhenUsed/>
    <w:rPr>
      <w:vertAlign w:val="superscript"/>
    </w:rPr>
  </w:style>
  <w:style w:type="paragraph" w:styleId="180">
    <w:name w:val="toc 1"/>
    <w:basedOn w:val="626"/>
    <w:next w:val="62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26"/>
    <w:next w:val="62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26"/>
    <w:next w:val="62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26"/>
    <w:next w:val="62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26"/>
    <w:next w:val="62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26"/>
    <w:next w:val="62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26"/>
    <w:next w:val="62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26"/>
    <w:next w:val="62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26"/>
    <w:next w:val="62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26"/>
    <w:next w:val="626"/>
    <w:uiPriority w:val="99"/>
    <w:unhideWhenUsed/>
    <w:pPr>
      <w:spacing w:after="0" w:afterAutospacing="0"/>
    </w:pPr>
  </w:style>
  <w:style w:type="paragraph" w:styleId="626" w:default="1">
    <w:name w:val="Normal"/>
    <w:qFormat/>
    <w:rPr>
      <w:rFonts w:eastAsiaTheme="minorEastAsia"/>
      <w:lang w:eastAsia="ru-RU"/>
    </w:rPr>
  </w:style>
  <w:style w:type="character" w:styleId="627" w:default="1">
    <w:name w:val="Default Paragraph Font"/>
    <w:uiPriority w:val="1"/>
    <w:semiHidden/>
    <w:unhideWhenUsed/>
  </w:style>
  <w:style w:type="table" w:styleId="6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resh.edu.ru/subject/lesson/6172/start/192778/" TargetMode="External"/><Relationship Id="rId10" Type="http://schemas.openxmlformats.org/officeDocument/2006/relationships/hyperlink" Target="https://resh.edu.ru/subject/lesson/6012/start/192804/" TargetMode="External"/><Relationship Id="rId11" Type="http://schemas.openxmlformats.org/officeDocument/2006/relationships/hyperlink" Target="https://resh.edu.ru/subject/lesson/6178/start/226262/" TargetMode="External"/><Relationship Id="rId12" Type="http://schemas.openxmlformats.org/officeDocument/2006/relationships/hyperlink" Target="https://resh.edu.ru/subject/lesson/4457/start/278856/" TargetMode="External"/><Relationship Id="rId13" Type="http://schemas.openxmlformats.org/officeDocument/2006/relationships/hyperlink" Target="https://resh.edu.ru/subject/lesson/4458/start/226581/" TargetMode="External"/><Relationship Id="rId14" Type="http://schemas.openxmlformats.org/officeDocument/2006/relationships/hyperlink" Target="https://resh.edu.ru/subject/lesson/6175/start/226376/" TargetMode="External"/><Relationship Id="rId15" Type="http://schemas.openxmlformats.org/officeDocument/2006/relationships/hyperlink" Target="https://resh.edu.ru/subject/lesson/4461/start/278987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maia201999@outlook.com</dc:creator>
  <cp:revision>4</cp:revision>
  <dcterms:created xsi:type="dcterms:W3CDTF">2023-08-31T03:39:00Z</dcterms:created>
  <dcterms:modified xsi:type="dcterms:W3CDTF">2023-08-31T11:36:24Z</dcterms:modified>
</cp:coreProperties>
</file>