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CA" w:rsidRDefault="006106CA" w:rsidP="0061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«ГИМНАЗИЯ №7»</w:t>
      </w:r>
    </w:p>
    <w:p w:rsidR="006106CA" w:rsidRDefault="006106CA" w:rsidP="00610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AD6F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106CA" w:rsidRDefault="00AD6FC7" w:rsidP="00AD6F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гимназии</w:t>
      </w:r>
    </w:p>
    <w:p w:rsidR="006106CA" w:rsidRDefault="006106CA" w:rsidP="00AD6F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AD6FC7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6106CA" w:rsidRDefault="006106CA" w:rsidP="006106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    от «  » _______ 202</w:t>
      </w:r>
      <w:r w:rsidR="004378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106CA" w:rsidRDefault="006106CA" w:rsidP="006106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6106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61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внеурочного курса</w:t>
      </w:r>
    </w:p>
    <w:p w:rsidR="006106CA" w:rsidRDefault="006106CA" w:rsidP="0061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</w:t>
      </w:r>
    </w:p>
    <w:p w:rsidR="006106CA" w:rsidRDefault="006106CA" w:rsidP="0061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37878">
        <w:rPr>
          <w:rFonts w:ascii="Times New Roman" w:hAnsi="Times New Roman" w:cs="Times New Roman"/>
          <w:b/>
          <w:sz w:val="28"/>
          <w:szCs w:val="28"/>
          <w:lang w:val="en-US"/>
        </w:rPr>
        <w:t>Sights</w:t>
      </w:r>
      <w:r w:rsidR="00B33D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Perm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112DFC">
        <w:rPr>
          <w:rFonts w:ascii="Times New Roman" w:hAnsi="Times New Roman" w:cs="Times New Roman"/>
          <w:b/>
          <w:sz w:val="28"/>
          <w:szCs w:val="28"/>
        </w:rPr>
        <w:t xml:space="preserve"> («Достопримечательности Перми»)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="0043787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106CA" w:rsidRDefault="006106CA" w:rsidP="00610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610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610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610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610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6106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6106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6106CA" w:rsidRDefault="006106CA" w:rsidP="006106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Поторочина О.Б., </w:t>
      </w:r>
    </w:p>
    <w:p w:rsidR="006106CA" w:rsidRDefault="006106CA" w:rsidP="006106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6106CA" w:rsidRDefault="006106CA" w:rsidP="006106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6106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6106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6106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6106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6CA" w:rsidRDefault="006106CA" w:rsidP="006106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6CA" w:rsidRPr="0077061C" w:rsidRDefault="004D46F8" w:rsidP="00610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6106CA">
        <w:rPr>
          <w:rFonts w:ascii="Times New Roman" w:hAnsi="Times New Roman" w:cs="Times New Roman"/>
          <w:b/>
          <w:sz w:val="28"/>
          <w:szCs w:val="28"/>
        </w:rPr>
        <w:t>202</w:t>
      </w:r>
      <w:r w:rsidR="00437878" w:rsidRPr="0077061C">
        <w:rPr>
          <w:rFonts w:ascii="Times New Roman" w:hAnsi="Times New Roman" w:cs="Times New Roman"/>
          <w:b/>
          <w:sz w:val="28"/>
          <w:szCs w:val="28"/>
        </w:rPr>
        <w:t>3</w:t>
      </w:r>
      <w:r w:rsidR="006106CA">
        <w:rPr>
          <w:rFonts w:ascii="Times New Roman" w:hAnsi="Times New Roman" w:cs="Times New Roman"/>
          <w:b/>
          <w:sz w:val="28"/>
          <w:szCs w:val="28"/>
        </w:rPr>
        <w:t>-202</w:t>
      </w:r>
      <w:r w:rsidR="00437878" w:rsidRPr="0077061C">
        <w:rPr>
          <w:rFonts w:ascii="Times New Roman" w:hAnsi="Times New Roman" w:cs="Times New Roman"/>
          <w:b/>
          <w:sz w:val="28"/>
          <w:szCs w:val="28"/>
        </w:rPr>
        <w:t>4</w:t>
      </w:r>
    </w:p>
    <w:p w:rsidR="005A552F" w:rsidRPr="000B66E6" w:rsidRDefault="005A552F" w:rsidP="005A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6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5A552F" w:rsidRPr="00B56BFB" w:rsidRDefault="005A552F" w:rsidP="005A55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A552F" w:rsidRPr="00B56BFB" w:rsidRDefault="005A552F" w:rsidP="00392E5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данного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 </w:t>
      </w:r>
      <w:r w:rsidR="00AE660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</w:t>
      </w:r>
      <w:r w:rsidR="00773239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оциальную</w:t>
      </w:r>
      <w:r w:rsidRPr="008B44E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направленность</w:t>
      </w:r>
      <w:r w:rsidRPr="008B44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B56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рассчитана на </w:t>
      </w:r>
      <w:r w:rsidR="00AE6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</w:t>
      </w:r>
      <w:r w:rsidR="00AE6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представляет собой вариант программы организации внеурочной деятельности для детей 1</w:t>
      </w:r>
      <w:r w:rsidR="00437878" w:rsidRPr="00437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</w:t>
      </w:r>
      <w:r w:rsidR="00437878" w:rsidRPr="00437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лет.</w:t>
      </w:r>
    </w:p>
    <w:p w:rsidR="005A552F" w:rsidRPr="00CE0018" w:rsidRDefault="005A552F" w:rsidP="00392E5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284E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Актуальность 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данной программы обусловлена соответствием её содержания требованиям Федерального государственного образовательного стандарта (ФГОС)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условиях реализации ФГОС единство урочной и внеурочной работы с учащимися приобретает особое значение и актуальность в достижении предметных, метапредметных и личностных результатов образования школьников. Именно во внеурочной деятельности становится возможным создание уникальной ситуации естественной языковой среды, способствующей не только освоению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английского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языка, но также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улучшению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культурообразующей функции образования. Главным преимуществом внеурочной деятельности по сравнению с уроком</w:t>
      </w:r>
      <w:r w:rsidR="00773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английского языка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то, что направление образовательной деятельности свободно выбирается самим обучающимся на основе собственных интересов и потребностей. Внеурочная работа позволяет расширить активный словарный запас школьников, совершенствовать их умения в устной и письменной речи, а также в чтении и переводе, в значительной мере усилить мотивацию к изучению </w:t>
      </w:r>
      <w:r w:rsidR="00056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английского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языка, воспитывать толерантность, патриотизм и интернационализм, повысить самооценку и успеваемость. </w:t>
      </w:r>
      <w:r w:rsidR="00773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</w:t>
      </w:r>
      <w:r w:rsidRPr="00B5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7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r w:rsidR="0005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</w:t>
      </w:r>
      <w:r w:rsidRPr="0011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данного курса направлено на изучение его как средства международного общения посредством:</w:t>
      </w:r>
    </w:p>
    <w:p w:rsidR="005A552F" w:rsidRPr="00BD2C6E" w:rsidRDefault="005A552F" w:rsidP="00392E5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развития базовых коммуникативных навыков и умений в основных видах речевой деятельности;</w:t>
      </w:r>
    </w:p>
    <w:p w:rsidR="005A552F" w:rsidRPr="00BD2C6E" w:rsidRDefault="005A552F" w:rsidP="00392E5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социокультурного развития </w:t>
      </w:r>
      <w:r w:rsidR="0043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B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иклассников с помощью культуроведческого и лингвистического материалов. </w:t>
      </w:r>
    </w:p>
    <w:p w:rsidR="005A552F" w:rsidRPr="0011133A" w:rsidRDefault="00773239" w:rsidP="00392E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0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</w:t>
      </w:r>
      <w:r w:rsidR="005A552F" w:rsidRPr="0011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человека как личности, дает ему возможность приобрести определённые черты характера, интересы, усвоить нормы нравственного поведения.</w:t>
      </w:r>
    </w:p>
    <w:p w:rsidR="005A552F" w:rsidRPr="0011133A" w:rsidRDefault="005A552F" w:rsidP="00392E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процесса обучения важную роль играет учет личностных и возрастных особенностей </w:t>
      </w:r>
      <w:r w:rsidR="0077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11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иклассников. Данный школьный возраст является чрезвычайно благоприятным для овладения коммуникативными навыками на занятиях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11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11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Любовь к предмету в данном возрасте очень тесно связано с ощущением психологического комфорта, радости, потребности и готовности к общению, которые создает учитель. Для </w:t>
      </w:r>
      <w:r w:rsidR="0077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111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иклассников характерна готовность к школьному обучению, в основе которой лежит интерес к новой деятельности, являющейся источником мотивации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английскому языку.</w:t>
      </w:r>
    </w:p>
    <w:p w:rsidR="005A552F" w:rsidRPr="00056A5D" w:rsidRDefault="005A552F" w:rsidP="00392E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05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развитие интеллектуальных </w:t>
      </w:r>
      <w:r w:rsidR="00AE6600" w:rsidRPr="0005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 умений, творческих способностей</w:t>
      </w:r>
      <w:r w:rsidR="00AE6600" w:rsidRPr="0005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необходимых для дальнейшей самореализации и формирования личности, позволяет им проявить себя, преодолеть языковой барьер, выявить свой потенциал.</w:t>
      </w:r>
      <w:r w:rsidR="006E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направлена на содействие участия самих ребят в разработке авторских сюжетов, написание сценария, видеосъемку и монтаж.</w:t>
      </w:r>
    </w:p>
    <w:p w:rsidR="006E3B38" w:rsidRPr="006E3B38" w:rsidRDefault="005A552F" w:rsidP="00392E5A">
      <w:pPr>
        <w:spacing w:after="0" w:line="276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111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056D0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процесса</w:t>
      </w:r>
      <w:r w:rsidRPr="001113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56D0B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</w:t>
      </w:r>
      <w:r w:rsidR="00056A5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11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данной программы</w:t>
      </w:r>
      <w:r w:rsidR="00056A5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11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предполагается применение следующих педагогических технологий обучения: </w:t>
      </w:r>
      <w:r w:rsidR="00AE6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проектная деятельность, </w:t>
      </w:r>
      <w:r w:rsidRPr="0011133A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организация самостоятельной работы</w:t>
      </w:r>
      <w:r w:rsidR="008916F0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1133A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развитие критического мышления</w:t>
      </w:r>
      <w:r w:rsidR="00437878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и глобальных компетенций, что является основой формирования функциональной грамотности.</w:t>
      </w:r>
      <w:r w:rsidRPr="0011133A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1133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Большое значение придается здоровье</w:t>
      </w:r>
      <w:r w:rsidRPr="0011133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сберегающи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</w:t>
      </w:r>
      <w:r w:rsidRPr="0011133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технологиям,</w:t>
      </w:r>
      <w:r w:rsidRPr="0011133A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в частности, за счет смены видов активности: </w:t>
      </w:r>
      <w:r w:rsidRPr="0011133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учебно-речев</w:t>
      </w:r>
      <w:r w:rsidR="00056A5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ой</w:t>
      </w:r>
      <w:r w:rsidRPr="0011133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на учебно-игровую, </w:t>
      </w:r>
      <w:r w:rsidR="00AE660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индивидуальную на </w:t>
      </w:r>
      <w:r w:rsidR="008916F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парную и </w:t>
      </w:r>
      <w:r w:rsidR="00AE660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групповую, </w:t>
      </w:r>
      <w:r w:rsidRPr="0011133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или смены видов учебно</w:t>
      </w:r>
      <w:r w:rsidR="00056A5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</w:t>
      </w:r>
      <w:r w:rsidRPr="0011133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речевой деятель</w:t>
      </w:r>
      <w:r w:rsidRPr="0011133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softHyphen/>
      </w:r>
      <w:r w:rsidRPr="0011133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ности с целью предотвращения усталости школьни</w:t>
      </w:r>
      <w:r w:rsidRPr="0011133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softHyphen/>
      </w:r>
      <w:r w:rsidRPr="0011133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ков (говорение сменяется чтением, </w:t>
      </w:r>
      <w:r w:rsidR="008916F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обсуждением сценариев и </w:t>
      </w:r>
      <w:r w:rsidR="0043787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монтированием роликов </w:t>
      </w:r>
      <w:r w:rsidRPr="0011133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и </w:t>
      </w:r>
      <w:r w:rsidRPr="0011133A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наоборот).</w:t>
      </w:r>
    </w:p>
    <w:p w:rsidR="005A552F" w:rsidRDefault="005A552F" w:rsidP="00392E5A">
      <w:pPr>
        <w:shd w:val="clear" w:color="auto" w:fill="FFFFFF"/>
        <w:spacing w:after="0" w:line="276" w:lineRule="auto"/>
        <w:ind w:lef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</w:t>
      </w:r>
      <w:r w:rsidRPr="001113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учебно-воспитательном процессе происходят существенные изменения, а именно:</w:t>
      </w:r>
    </w:p>
    <w:p w:rsidR="005A552F" w:rsidRPr="0011133A" w:rsidRDefault="005A552F" w:rsidP="00392E5A">
      <w:pPr>
        <w:shd w:val="clear" w:color="auto" w:fill="FFFFFF"/>
        <w:spacing w:after="0" w:line="276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1)</w:t>
      </w:r>
      <w:r w:rsidRPr="001113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113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общении между учителем и учениками на смену </w:t>
      </w:r>
      <w:r w:rsidRPr="001113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авторитарного стиля приходит учебное сотрудни</w:t>
      </w:r>
      <w:r w:rsidRPr="001113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113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чество / партнерство;</w:t>
      </w:r>
    </w:p>
    <w:p w:rsidR="005A552F" w:rsidRPr="00056D0B" w:rsidRDefault="005A552F" w:rsidP="00392E5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парные и </w:t>
      </w:r>
      <w:r w:rsidR="00056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индивидуальные</w:t>
      </w:r>
      <w:r w:rsidRPr="00056D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формы работы доминируют </w:t>
      </w:r>
      <w:r w:rsidRPr="00056D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 фронтальными;</w:t>
      </w:r>
    </w:p>
    <w:p w:rsidR="005A552F" w:rsidRPr="00056D0B" w:rsidRDefault="005A552F" w:rsidP="00392E5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ученик и учитель в процессе обучения все время </w:t>
      </w:r>
      <w:r w:rsidRPr="00056D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ставятся в ситуацию выбора (текстов, </w:t>
      </w:r>
      <w:r w:rsidR="00056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заданий</w:t>
      </w:r>
      <w:r w:rsidRPr="00056D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последовательности работы и др.), проявляя </w:t>
      </w:r>
      <w:r w:rsidRPr="00056D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самостоятельность в выборе того или иного до</w:t>
      </w:r>
      <w:r w:rsidRPr="00056D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полнительного материала в соответствии с пот</w:t>
      </w:r>
      <w:r w:rsidRPr="00056D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056D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ребностями и интересами учащихся, что придает </w:t>
      </w:r>
      <w:r w:rsidRPr="00056D0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процессу обучения личност</w:t>
      </w:r>
      <w:r w:rsidRPr="00056D0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056D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ный смысл;</w:t>
      </w:r>
    </w:p>
    <w:p w:rsidR="00056A5D" w:rsidRPr="006E3B38" w:rsidRDefault="005A552F" w:rsidP="00392E5A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последовательно развиваются у школьников реф</w:t>
      </w:r>
      <w:r w:rsidRPr="001113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1113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лексивные умения — умения видеть себя со сторо</w:t>
      </w:r>
      <w:r w:rsidRPr="001113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1113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ны</w:t>
      </w:r>
      <w:r w:rsidR="00056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</w:t>
      </w:r>
      <w:r w:rsidRPr="001113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самостоятельно оценивать свои возможности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E3B38" w:rsidRDefault="006E3B38" w:rsidP="006E3B3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Дополнительное образование, являясь составной частью воспитательного процесса, помогает формировать у учащихся интерес к различным профессиям, воспитывает добросовестное отношение к труду </w:t>
      </w:r>
      <w:r w:rsidR="00D45D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понимание его роли в жизни человека.</w:t>
      </w:r>
    </w:p>
    <w:p w:rsidR="00056A5D" w:rsidRDefault="00F80568" w:rsidP="00392E5A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Межпредметные связи становятся актуальными на современном этапе развития школьного образования. Правильный выбор страноведческого материала и установление межпредметных связей, умелое их использование в проектной деятельности важны для формирования интеллекта учащихся, для активизации процесса обучения и для усиления практической направленности обучения английскому языку. </w:t>
      </w:r>
    </w:p>
    <w:p w:rsidR="00F80568" w:rsidRDefault="00F80568" w:rsidP="00392E5A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Правильно организованная система внеурочной деятельности представляет собой ту благоприятную сферу, в условиях которой можно сформировать познавательные способности каждого учащегося, что позволит в конечном итоге сделать более эффективным и результативным весь процесс внеурочной деятельности.</w:t>
      </w:r>
    </w:p>
    <w:p w:rsidR="00F80568" w:rsidRPr="00056A5D" w:rsidRDefault="00F80568" w:rsidP="00392E5A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Одним из главных направлений является воспитание гражданина, формирование сознания в духе толерантности, уважение к праву человека</w:t>
      </w:r>
      <w:r w:rsidR="001E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отличным в политическом и идеологическом плане.</w:t>
      </w:r>
    </w:p>
    <w:p w:rsidR="003167E2" w:rsidRPr="003167E2" w:rsidRDefault="00392E5A" w:rsidP="00392E5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t xml:space="preserve">    </w:t>
      </w:r>
      <w:r w:rsidR="003167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="003167E2" w:rsidRPr="00316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 – </w:t>
      </w:r>
      <w:r w:rsidR="003167E2" w:rsidRPr="0031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повышение качества обучения английскому языку через </w:t>
      </w:r>
      <w:r w:rsidR="00D45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познавательных способностей и создание условий для </w:t>
      </w:r>
      <w:r w:rsidR="003167E2" w:rsidRPr="0031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</w:t>
      </w:r>
      <w:r w:rsidR="00D45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3167E2" w:rsidRPr="0031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самореализаци</w:t>
      </w:r>
      <w:r w:rsidR="00D45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167E2" w:rsidRPr="0031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рамках проектной деятельности.</w:t>
      </w:r>
    </w:p>
    <w:p w:rsidR="003167E2" w:rsidRDefault="003167E2" w:rsidP="00392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</w:t>
      </w:r>
      <w:r w:rsidRPr="0031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предполагает взаимосвязанное коммуникативное, культурное и лингвистическое развитие учащихся средствами английского языка в процессе их подготовки к межкультурному общению.</w:t>
      </w:r>
    </w:p>
    <w:p w:rsidR="00D45D71" w:rsidRDefault="003167E2" w:rsidP="00392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7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</w:t>
      </w:r>
      <w:r w:rsidRPr="007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Содержание и принципы построения данной программы позволяют решать следующие </w:t>
      </w:r>
      <w:r w:rsidRPr="00771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67E2" w:rsidRDefault="00D45D71" w:rsidP="00B335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познавательного интереса</w:t>
      </w:r>
      <w:r w:rsidR="0089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включение </w:t>
      </w:r>
      <w:r w:rsidR="0089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практическую деятельность</w:t>
      </w:r>
      <w:r w:rsidR="00B3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получения проекта, развитие мотивации к данному виду деятельности. </w:t>
      </w:r>
      <w:r w:rsidR="00B33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67E2" w:rsidRPr="0077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B33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167E2" w:rsidRPr="0077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</w:t>
      </w:r>
      <w:r w:rsidR="00B33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167E2" w:rsidRPr="0077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устной речи, умений чтения, письма и перевода, обог</w:t>
      </w:r>
      <w:r w:rsidR="00B33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ащение</w:t>
      </w:r>
      <w:r w:rsidR="003167E2" w:rsidRPr="0077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</w:t>
      </w:r>
      <w:r w:rsidR="00B33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167E2" w:rsidRPr="0077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 w:rsidR="00B335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67E2" w:rsidRPr="0077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новой лексикой;</w:t>
      </w:r>
      <w:r w:rsidR="0089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7E2" w:rsidRPr="0077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B33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89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167E2" w:rsidRPr="0077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</w:t>
      </w:r>
      <w:r w:rsidR="00B33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167E2" w:rsidRPr="0077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</w:t>
      </w:r>
      <w:r w:rsidR="00B335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67E2" w:rsidRPr="0077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семиклассников </w:t>
      </w:r>
      <w:r w:rsidR="003167E2" w:rsidRPr="0077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поставленными задачами</w:t>
      </w:r>
      <w:r w:rsidR="00B33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359C" w:rsidRDefault="00B3359C" w:rsidP="00B335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общественной активности личности, гражданской позиции, культуры общения и поведения в социуме;</w:t>
      </w:r>
    </w:p>
    <w:p w:rsidR="00B3359C" w:rsidRPr="00B3359C" w:rsidRDefault="00B3359C" w:rsidP="00B335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самостоятельности, ответственности, потребности к самообразованию </w:t>
      </w:r>
      <w:r w:rsidR="001F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самопознанию.</w:t>
      </w:r>
    </w:p>
    <w:p w:rsidR="003167E2" w:rsidRPr="00771774" w:rsidRDefault="003167E2" w:rsidP="00392E5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713F9" w:rsidRPr="000277EA" w:rsidRDefault="002713F9" w:rsidP="00392E5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794B1A" w:rsidRPr="00794B1A" w:rsidRDefault="002713F9" w:rsidP="00392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реализации данной программы учащиеся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должны имет</w:t>
      </w:r>
      <w:r w:rsidRPr="0027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</w:t>
      </w:r>
      <w:r w:rsidRPr="0027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</w:t>
      </w:r>
      <w:r w:rsidRPr="00271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713F9" w:rsidRPr="000277EA" w:rsidRDefault="002713F9" w:rsidP="00392E5A">
      <w:pPr>
        <w:numPr>
          <w:ilvl w:val="0"/>
          <w:numId w:val="3"/>
        </w:numPr>
        <w:shd w:val="clear" w:color="auto" w:fill="FFFFFF"/>
        <w:spacing w:before="30" w:after="30" w:line="276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Pr="0002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основных типов предложений и их интонации в соответствии с целью высказывания;</w:t>
      </w:r>
    </w:p>
    <w:p w:rsidR="002713F9" w:rsidRPr="002713F9" w:rsidRDefault="002713F9" w:rsidP="00392E5A">
      <w:pPr>
        <w:numPr>
          <w:ilvl w:val="0"/>
          <w:numId w:val="3"/>
        </w:numPr>
        <w:shd w:val="clear" w:color="auto" w:fill="FFFFFF"/>
        <w:spacing w:before="30" w:after="30" w:line="276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02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сферами и ситуациями общения вне школьной программы, характерными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02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</w:t>
      </w:r>
      <w:r w:rsidRPr="0002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13F9" w:rsidRPr="002713F9" w:rsidRDefault="002713F9" w:rsidP="00392E5A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основные нормы речевого поведения в процессе общения;</w:t>
      </w:r>
    </w:p>
    <w:p w:rsidR="002713F9" w:rsidRPr="00794B1A" w:rsidRDefault="002713F9" w:rsidP="00392E5A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общаться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представлять необходимую информацию </w:t>
      </w:r>
      <w:r w:rsidRPr="0002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английском языке с помощью изученных клише</w:t>
      </w:r>
      <w:r w:rsidR="0079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4B1A" w:rsidRPr="00794B1A" w:rsidRDefault="00794B1A" w:rsidP="00392E5A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своё отношение к прочитанному или услышанному;</w:t>
      </w:r>
    </w:p>
    <w:p w:rsidR="00794B1A" w:rsidRPr="00BE2DB3" w:rsidRDefault="00794B1A" w:rsidP="00BE2DB3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план, тезисы устного или письменного сообщения;</w:t>
      </w:r>
    </w:p>
    <w:p w:rsidR="00794B1A" w:rsidRPr="00794B1A" w:rsidRDefault="00794B1A" w:rsidP="00392E5A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приёмами работы с текстом в зависимости от коммуникативной задачи;</w:t>
      </w:r>
    </w:p>
    <w:p w:rsidR="00794B1A" w:rsidRPr="00BE2DB3" w:rsidRDefault="00794B1A" w:rsidP="00BE2DB3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осуществлять индивидуальную или совместную проектную работу</w:t>
      </w:r>
      <w:r w:rsidR="00BE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3F9" w:rsidRDefault="002713F9" w:rsidP="00392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Метапредметные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</w:t>
      </w:r>
      <w:r w:rsidR="00794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</w:t>
      </w:r>
      <w:r w:rsidR="00794B1A" w:rsidRPr="0079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прохождения курса</w:t>
      </w:r>
      <w:r w:rsidR="00794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62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выражаются в следующих </w:t>
      </w:r>
      <w:r w:rsidR="00BE2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умениях</w:t>
      </w:r>
      <w:r w:rsidR="001D62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713F9" w:rsidRDefault="001D6229" w:rsidP="00392E5A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ставить познавательные задачи;</w:t>
      </w:r>
    </w:p>
    <w:p w:rsidR="001D6229" w:rsidRDefault="001D6229" w:rsidP="00392E5A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пути достижения целей;</w:t>
      </w:r>
    </w:p>
    <w:p w:rsidR="001D6229" w:rsidRDefault="001D6229" w:rsidP="00392E5A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правильность или ошибочность выполнения учебной задачи;</w:t>
      </w:r>
    </w:p>
    <w:p w:rsidR="001D6229" w:rsidRDefault="001D6229" w:rsidP="00392E5A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рассуждение, умозаключение;</w:t>
      </w:r>
    </w:p>
    <w:p w:rsidR="001D6229" w:rsidRDefault="001D6229" w:rsidP="00392E5A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речевые средства;</w:t>
      </w:r>
    </w:p>
    <w:p w:rsidR="001D6229" w:rsidRDefault="001D6229" w:rsidP="00392E5A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 w:rsidR="00BE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</w:t>
      </w:r>
      <w:r w:rsidR="00BE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="00BE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13F9" w:rsidRPr="001D6229" w:rsidRDefault="001D6229" w:rsidP="00392E5A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речевое поведение;</w:t>
      </w:r>
    </w:p>
    <w:p w:rsidR="002713F9" w:rsidRDefault="002713F9" w:rsidP="00392E5A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</w:t>
      </w:r>
      <w:r w:rsidR="005004C1" w:rsidRPr="001D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свою</w:t>
      </w:r>
      <w:r w:rsidRPr="001D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</w:t>
      </w:r>
      <w:r w:rsidR="005004C1" w:rsidRPr="001D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D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5004C1" w:rsidRPr="001D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D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D81" w:rsidRDefault="009F5D81" w:rsidP="00392E5A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важнейшим </w:t>
      </w:r>
      <w:r w:rsidRPr="009F5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личностным 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прохождения курса можно отнести следующие убеждения и качества:</w:t>
      </w:r>
    </w:p>
    <w:p w:rsidR="009F5D81" w:rsidRDefault="009F5D81" w:rsidP="00392E5A">
      <w:pPr>
        <w:pStyle w:val="a3"/>
        <w:numPr>
          <w:ilvl w:val="0"/>
          <w:numId w:val="6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патриотизм, любовь и уважение к отечеству;</w:t>
      </w:r>
    </w:p>
    <w:p w:rsidR="009F5D81" w:rsidRDefault="009F5D81" w:rsidP="00392E5A">
      <w:pPr>
        <w:pStyle w:val="a3"/>
        <w:numPr>
          <w:ilvl w:val="0"/>
          <w:numId w:val="6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учёбе, готовность к самообразованию;</w:t>
      </w:r>
    </w:p>
    <w:p w:rsidR="009F5D81" w:rsidRDefault="009F5D81" w:rsidP="00392E5A">
      <w:pPr>
        <w:pStyle w:val="a3"/>
        <w:numPr>
          <w:ilvl w:val="0"/>
          <w:numId w:val="6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доброжелательного отношения к другому человеку;</w:t>
      </w:r>
    </w:p>
    <w:p w:rsidR="009F5D81" w:rsidRDefault="009F5D81" w:rsidP="00392E5A">
      <w:pPr>
        <w:pStyle w:val="a3"/>
        <w:numPr>
          <w:ilvl w:val="0"/>
          <w:numId w:val="6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нравственного поведения и ответственного отношения к собственным поступкам;</w:t>
      </w:r>
    </w:p>
    <w:p w:rsidR="009F5D81" w:rsidRDefault="009F5D81" w:rsidP="00392E5A">
      <w:pPr>
        <w:pStyle w:val="a3"/>
        <w:numPr>
          <w:ilvl w:val="0"/>
          <w:numId w:val="6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 в проектной деятельности;</w:t>
      </w:r>
    </w:p>
    <w:p w:rsidR="009F5D81" w:rsidRDefault="009F5D81" w:rsidP="00392E5A">
      <w:pPr>
        <w:pStyle w:val="a3"/>
        <w:numPr>
          <w:ilvl w:val="0"/>
          <w:numId w:val="6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изучения английского языка;</w:t>
      </w:r>
    </w:p>
    <w:p w:rsidR="009F5D81" w:rsidRDefault="009F5D81" w:rsidP="00392E5A">
      <w:pPr>
        <w:pStyle w:val="a3"/>
        <w:numPr>
          <w:ilvl w:val="0"/>
          <w:numId w:val="6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таких качеств, как целеустремлённость, креативность и дисциплинированность.</w:t>
      </w:r>
    </w:p>
    <w:p w:rsidR="00392E5A" w:rsidRDefault="00392E5A" w:rsidP="00392E5A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5C12" w:rsidRPr="00AD2DE5" w:rsidRDefault="00215C12" w:rsidP="00392E5A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воспитательной работы</w:t>
      </w:r>
    </w:p>
    <w:p w:rsidR="00215C12" w:rsidRPr="00DC6BB3" w:rsidRDefault="00215C12" w:rsidP="00392E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одержани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данного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курса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на концепциях духовно-нравственного развития и воспитания личности. Духовно-нравственное воспитание личности гражданина России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усвоени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учащимися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базовых национальных ценностей. </w:t>
      </w:r>
    </w:p>
    <w:p w:rsidR="00215C12" w:rsidRPr="00DC6BB3" w:rsidRDefault="00215C12" w:rsidP="00392E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Ценностные ориентиры составляют содержание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воспитательного аспекта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курса, который 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связан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обогащени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духовного мира </w:t>
      </w:r>
      <w:r w:rsidR="00437878">
        <w:rPr>
          <w:rFonts w:ascii="Times New Roman" w:eastAsia="Times New Roman" w:hAnsi="Times New Roman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иклассников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познание </w:t>
      </w:r>
      <w:r w:rsidR="00437878">
        <w:rPr>
          <w:rFonts w:ascii="Times New Roman" w:eastAsia="Times New Roman" w:hAnsi="Times New Roman"/>
          <w:sz w:val="28"/>
          <w:szCs w:val="28"/>
          <w:lang w:eastAsia="ru-RU"/>
        </w:rPr>
        <w:t>родного города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7878">
        <w:rPr>
          <w:rFonts w:ascii="Times New Roman" w:eastAsia="Times New Roman" w:hAnsi="Times New Roman"/>
          <w:sz w:val="28"/>
          <w:szCs w:val="28"/>
          <w:lang w:eastAsia="ru-RU"/>
        </w:rPr>
        <w:t>Культуро</w:t>
      </w:r>
      <w:r w:rsidR="00E65A02">
        <w:rPr>
          <w:rFonts w:ascii="Times New Roman" w:eastAsia="Times New Roman" w:hAnsi="Times New Roman"/>
          <w:sz w:val="28"/>
          <w:szCs w:val="28"/>
          <w:lang w:eastAsia="ru-RU"/>
        </w:rPr>
        <w:t xml:space="preserve">ведческий </w:t>
      </w:r>
      <w:r w:rsidR="00BE2DB3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исторический </w:t>
      </w:r>
      <w:r w:rsidR="00E65A02">
        <w:rPr>
          <w:rFonts w:ascii="Times New Roman" w:eastAsia="Times New Roman" w:hAnsi="Times New Roman"/>
          <w:sz w:val="28"/>
          <w:szCs w:val="28"/>
          <w:lang w:eastAsia="ru-RU"/>
        </w:rPr>
        <w:t>материал</w:t>
      </w:r>
      <w:r w:rsidR="00BE2DB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65A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станов</w:t>
      </w:r>
      <w:r w:rsidR="00E65A0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тся для учащ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ихся 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ориентир</w:t>
      </w:r>
      <w:r w:rsidR="00E65A0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связыва</w:t>
      </w:r>
      <w:r w:rsidR="00E65A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тся с познавательными аспектами, определ</w:t>
      </w:r>
      <w:r w:rsidR="00E65A02">
        <w:rPr>
          <w:rFonts w:ascii="Times New Roman" w:eastAsia="Times New Roman" w:hAnsi="Times New Roman"/>
          <w:sz w:val="28"/>
          <w:szCs w:val="28"/>
          <w:lang w:eastAsia="ru-RU"/>
        </w:rPr>
        <w:t>яе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т мотивацию, мировоззрение и нравственные убеждения.</w:t>
      </w:r>
      <w:r w:rsidR="00E65A0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курса прослеживаются следующие ценности</w:t>
      </w:r>
      <w:r w:rsidR="00041EB8">
        <w:rPr>
          <w:rFonts w:ascii="Times New Roman" w:eastAsia="Times New Roman" w:hAnsi="Times New Roman"/>
          <w:sz w:val="28"/>
          <w:szCs w:val="28"/>
          <w:lang w:eastAsia="ru-RU"/>
        </w:rPr>
        <w:t>, соответствующие программе воспитания гимназии</w:t>
      </w:r>
      <w:r w:rsidR="00E65A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5C12" w:rsidRPr="00DC6BB3" w:rsidRDefault="00215C12" w:rsidP="00392E5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B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Ценность добра 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– осознание себя как части мира, формирование доброжелательности, уважения и толерантности к другим странам и народам.</w:t>
      </w:r>
    </w:p>
    <w:p w:rsidR="00215C12" w:rsidRPr="00E65A02" w:rsidRDefault="00215C12" w:rsidP="00392E5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B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Ценность общения 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– понимание важности общения как значимой составляющей жизни общества, как основного средства общения между людьми.</w:t>
      </w:r>
    </w:p>
    <w:p w:rsidR="00215C12" w:rsidRDefault="00215C12" w:rsidP="00392E5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B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Ценность человечества 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– осознание себя не только гражданином России, но и частью мирового сообщества,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для которого необходимы мир, сотрудничество</w:t>
      </w:r>
      <w:r w:rsidR="004534AF">
        <w:rPr>
          <w:rFonts w:ascii="Times New Roman" w:eastAsia="Times New Roman" w:hAnsi="Times New Roman"/>
          <w:sz w:val="28"/>
          <w:szCs w:val="28"/>
          <w:lang w:eastAsia="ru-RU"/>
        </w:rPr>
        <w:t xml:space="preserve"> и взаимо</w:t>
      </w:r>
      <w:r w:rsidRPr="00DC6BB3">
        <w:rPr>
          <w:rFonts w:ascii="Times New Roman" w:eastAsia="Times New Roman" w:hAnsi="Times New Roman"/>
          <w:sz w:val="28"/>
          <w:szCs w:val="28"/>
          <w:lang w:eastAsia="ru-RU"/>
        </w:rPr>
        <w:t>уважение.</w:t>
      </w:r>
    </w:p>
    <w:p w:rsidR="007F4A06" w:rsidRPr="007F4A06" w:rsidRDefault="007F4A06" w:rsidP="007F4A06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Большое воспитательное значение имеет подведение итогов работы, анализ и оценка её. Она должна носить объективный и обоснованный характер.</w:t>
      </w:r>
    </w:p>
    <w:p w:rsidR="002713F9" w:rsidRPr="001D6229" w:rsidRDefault="002713F9" w:rsidP="00392E5A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E2" w:rsidRDefault="00215C12" w:rsidP="00392E5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12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215C12" w:rsidRDefault="00215C12" w:rsidP="00392E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15C12">
        <w:rPr>
          <w:rFonts w:ascii="Times New Roman" w:hAnsi="Times New Roman" w:cs="Times New Roman"/>
          <w:sz w:val="28"/>
          <w:szCs w:val="28"/>
        </w:rPr>
        <w:t xml:space="preserve">Исходя из поставленных </w:t>
      </w:r>
      <w:r>
        <w:rPr>
          <w:rFonts w:ascii="Times New Roman" w:hAnsi="Times New Roman" w:cs="Times New Roman"/>
          <w:sz w:val="28"/>
          <w:szCs w:val="28"/>
        </w:rPr>
        <w:t>цели и задач и ориентируясь на конечный результат, в содержание обучения включаются следующие компоненты:</w:t>
      </w:r>
    </w:p>
    <w:p w:rsidR="006744B6" w:rsidRDefault="006744B6" w:rsidP="00392E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лингвострановедческий (общие знания о </w:t>
      </w:r>
      <w:r w:rsidR="004534AF">
        <w:rPr>
          <w:rFonts w:ascii="Times New Roman" w:hAnsi="Times New Roman" w:cs="Times New Roman"/>
          <w:sz w:val="28"/>
          <w:szCs w:val="28"/>
        </w:rPr>
        <w:t>городе Перми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744B6" w:rsidRDefault="006744B6" w:rsidP="00392E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общеучебный (учебно-организационные, учебно-интеллектуальные и учебно-коммуникативные умения).</w:t>
      </w:r>
    </w:p>
    <w:p w:rsidR="006744B6" w:rsidRDefault="006744B6" w:rsidP="00392E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содержание программы входят темы по географическому положению, истории</w:t>
      </w:r>
      <w:r w:rsidR="004534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культуре </w:t>
      </w:r>
      <w:r w:rsidR="004534AF">
        <w:rPr>
          <w:rFonts w:ascii="Times New Roman" w:hAnsi="Times New Roman" w:cs="Times New Roman"/>
          <w:sz w:val="28"/>
          <w:szCs w:val="28"/>
        </w:rPr>
        <w:t>Перми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2F6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909" w:rsidRDefault="002F6909" w:rsidP="00392E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страноведческого курса позволяет 1) учащимся выявить свои способности; 2) учителю использовать межпредметные связи (английский язык – география, английский язык – история, английский язык – информатика, английский язык – литература).</w:t>
      </w:r>
    </w:p>
    <w:p w:rsidR="007A7A2B" w:rsidRDefault="002F6909" w:rsidP="00392E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тем, что основной задачей данного курса является проектная деятельность, каждое занятие строится на использовании разнообразных видов учебно-познавательной деятельности, самостоятельности.</w:t>
      </w:r>
      <w:r w:rsidR="00055708">
        <w:rPr>
          <w:rFonts w:ascii="Times New Roman" w:hAnsi="Times New Roman" w:cs="Times New Roman"/>
          <w:sz w:val="28"/>
          <w:szCs w:val="28"/>
        </w:rPr>
        <w:t xml:space="preserve"> Ведущее место в работе отводится методам поискового характера, которые стимулируют познавательную активность учащихся. </w:t>
      </w:r>
    </w:p>
    <w:p w:rsidR="008803CD" w:rsidRDefault="007A7A2B" w:rsidP="00392E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18">
        <w:rPr>
          <w:rFonts w:ascii="Times New Roman" w:hAnsi="Times New Roman" w:cs="Times New Roman"/>
          <w:sz w:val="28"/>
          <w:szCs w:val="28"/>
        </w:rPr>
        <w:t>Для данного курса характерными являются следующие п</w:t>
      </w:r>
      <w:r w:rsidR="00055708">
        <w:rPr>
          <w:rFonts w:ascii="Times New Roman" w:hAnsi="Times New Roman" w:cs="Times New Roman"/>
          <w:sz w:val="28"/>
          <w:szCs w:val="28"/>
        </w:rPr>
        <w:t>риемы</w:t>
      </w:r>
      <w:r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="00055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процесса: словесный, наглядный, практический и творческий. </w:t>
      </w:r>
    </w:p>
    <w:p w:rsidR="007F4A06" w:rsidRPr="00392E5A" w:rsidRDefault="007F4A06" w:rsidP="00392E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занятиях предусматривается создание среды. Оптимальных для решения задач на основе сотрудничества с учащимися, взаимоуважения и доверия.</w:t>
      </w:r>
    </w:p>
    <w:p w:rsidR="007A7A2B" w:rsidRDefault="007A7A2B" w:rsidP="00392E5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A2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27"/>
        <w:gridCol w:w="3438"/>
        <w:gridCol w:w="3211"/>
        <w:gridCol w:w="1478"/>
        <w:gridCol w:w="1376"/>
      </w:tblGrid>
      <w:tr w:rsidR="007F4A06" w:rsidTr="005377BB">
        <w:tc>
          <w:tcPr>
            <w:tcW w:w="531" w:type="dxa"/>
          </w:tcPr>
          <w:p w:rsidR="007F4A06" w:rsidRPr="007A7A2B" w:rsidRDefault="007F4A06" w:rsidP="00392E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7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517" w:type="dxa"/>
          </w:tcPr>
          <w:p w:rsidR="007F4A06" w:rsidRPr="007A7A2B" w:rsidRDefault="007F4A06" w:rsidP="00392E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7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7F4A06" w:rsidRPr="007A7A2B" w:rsidRDefault="007F4A06" w:rsidP="00392E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и виды деятельности учащихся</w:t>
            </w:r>
          </w:p>
        </w:tc>
        <w:tc>
          <w:tcPr>
            <w:tcW w:w="1484" w:type="dxa"/>
          </w:tcPr>
          <w:p w:rsidR="007F4A06" w:rsidRPr="007A7A2B" w:rsidRDefault="007F4A06" w:rsidP="00392E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</w:t>
            </w:r>
            <w:r w:rsidR="005377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занятия</w:t>
            </w:r>
          </w:p>
        </w:tc>
        <w:tc>
          <w:tcPr>
            <w:tcW w:w="1383" w:type="dxa"/>
          </w:tcPr>
          <w:p w:rsidR="007F4A06" w:rsidRPr="007A7A2B" w:rsidRDefault="005377BB" w:rsidP="00392E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Внеауд. занятия</w:t>
            </w:r>
          </w:p>
        </w:tc>
      </w:tr>
      <w:tr w:rsidR="007F4A06" w:rsidTr="005377BB">
        <w:tc>
          <w:tcPr>
            <w:tcW w:w="531" w:type="dxa"/>
          </w:tcPr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 (ознакомление с видами проектов,</w:t>
            </w:r>
          </w:p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 проектов)</w:t>
            </w:r>
          </w:p>
        </w:tc>
        <w:tc>
          <w:tcPr>
            <w:tcW w:w="3115" w:type="dxa"/>
          </w:tcPr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материалом. К</w:t>
            </w:r>
            <w:r w:rsidRPr="00B133B2">
              <w:rPr>
                <w:rFonts w:ascii="Times New Roman" w:hAnsi="Times New Roman" w:cs="Times New Roman"/>
                <w:sz w:val="28"/>
                <w:szCs w:val="28"/>
              </w:rPr>
              <w:t>онспектирование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A06" w:rsidRPr="00B133B2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проекта о </w:t>
            </w:r>
            <w:r w:rsidR="00BE2DB3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достопримечательностях Перми</w:t>
            </w:r>
          </w:p>
        </w:tc>
        <w:tc>
          <w:tcPr>
            <w:tcW w:w="1484" w:type="dxa"/>
          </w:tcPr>
          <w:p w:rsidR="007F4A06" w:rsidRPr="001F0191" w:rsidRDefault="007F4A06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F4A06" w:rsidRPr="001F0191" w:rsidRDefault="007F4A06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06" w:rsidTr="005377BB">
        <w:tc>
          <w:tcPr>
            <w:tcW w:w="531" w:type="dxa"/>
          </w:tcPr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различными видами информационных ресурсов </w:t>
            </w:r>
          </w:p>
        </w:tc>
        <w:tc>
          <w:tcPr>
            <w:tcW w:w="3115" w:type="dxa"/>
          </w:tcPr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интернет-ресурсами, справочниками и словарями.</w:t>
            </w:r>
          </w:p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материала для проекта.</w:t>
            </w:r>
          </w:p>
          <w:p w:rsidR="007F4A06" w:rsidRPr="00B133B2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формы презентации проекта (компьютерная презентация, видеоролик и др.)</w:t>
            </w:r>
          </w:p>
        </w:tc>
        <w:tc>
          <w:tcPr>
            <w:tcW w:w="1484" w:type="dxa"/>
          </w:tcPr>
          <w:p w:rsidR="007F4A06" w:rsidRDefault="005377BB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F4A06" w:rsidRPr="000B7983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06" w:rsidRPr="000B7983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A06" w:rsidRPr="000B7983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F4A06" w:rsidRPr="001F0191" w:rsidRDefault="005377BB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4A06" w:rsidTr="005377BB">
        <w:tc>
          <w:tcPr>
            <w:tcW w:w="531" w:type="dxa"/>
          </w:tcPr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7" w:type="dxa"/>
          </w:tcPr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5377BB">
              <w:rPr>
                <w:rFonts w:ascii="Times New Roman" w:hAnsi="Times New Roman" w:cs="Times New Roman"/>
                <w:sz w:val="28"/>
                <w:szCs w:val="28"/>
              </w:rPr>
              <w:t xml:space="preserve"> сюжета и сценария</w:t>
            </w:r>
          </w:p>
        </w:tc>
        <w:tc>
          <w:tcPr>
            <w:tcW w:w="3115" w:type="dxa"/>
          </w:tcPr>
          <w:p w:rsidR="007F4A06" w:rsidRPr="00B133B2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и анализ собранного материала по теме. </w:t>
            </w:r>
          </w:p>
        </w:tc>
        <w:tc>
          <w:tcPr>
            <w:tcW w:w="1484" w:type="dxa"/>
          </w:tcPr>
          <w:p w:rsidR="007F4A06" w:rsidRPr="001F0191" w:rsidRDefault="005377BB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F4A06" w:rsidRPr="001F0191" w:rsidRDefault="005377BB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77BB" w:rsidTr="005377BB">
        <w:tc>
          <w:tcPr>
            <w:tcW w:w="531" w:type="dxa"/>
          </w:tcPr>
          <w:p w:rsidR="005377BB" w:rsidRDefault="005377BB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7" w:type="dxa"/>
          </w:tcPr>
          <w:p w:rsidR="005377BB" w:rsidRDefault="005377BB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видеосъемка</w:t>
            </w:r>
          </w:p>
        </w:tc>
        <w:tc>
          <w:tcPr>
            <w:tcW w:w="3115" w:type="dxa"/>
          </w:tcPr>
          <w:p w:rsidR="005377BB" w:rsidRDefault="005377BB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377BB" w:rsidRDefault="005377BB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377BB" w:rsidRDefault="005377BB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77BB" w:rsidTr="005377BB">
        <w:tc>
          <w:tcPr>
            <w:tcW w:w="531" w:type="dxa"/>
          </w:tcPr>
          <w:p w:rsidR="005377BB" w:rsidRDefault="005377BB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7" w:type="dxa"/>
          </w:tcPr>
          <w:p w:rsidR="005377BB" w:rsidRDefault="005377BB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представлению результатов проектной деятельности</w:t>
            </w:r>
          </w:p>
        </w:tc>
        <w:tc>
          <w:tcPr>
            <w:tcW w:w="3115" w:type="dxa"/>
          </w:tcPr>
          <w:p w:rsidR="005377BB" w:rsidRDefault="00D5724C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тезисов для публичного представления проектов</w:t>
            </w:r>
          </w:p>
        </w:tc>
        <w:tc>
          <w:tcPr>
            <w:tcW w:w="1484" w:type="dxa"/>
          </w:tcPr>
          <w:p w:rsidR="005377BB" w:rsidRDefault="005377BB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377BB" w:rsidRDefault="005377BB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4A06" w:rsidTr="005377BB">
        <w:tc>
          <w:tcPr>
            <w:tcW w:w="531" w:type="dxa"/>
          </w:tcPr>
          <w:p w:rsidR="007F4A06" w:rsidRDefault="005377BB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7" w:type="dxa"/>
          </w:tcPr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Публичная презентация проекта на английском языке</w:t>
            </w:r>
          </w:p>
        </w:tc>
        <w:tc>
          <w:tcPr>
            <w:tcW w:w="3115" w:type="dxa"/>
          </w:tcPr>
          <w:p w:rsidR="007F4A06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  <w:p w:rsidR="007F4A06" w:rsidRPr="00B133B2" w:rsidRDefault="007F4A06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7F4A06" w:rsidRPr="001F0191" w:rsidRDefault="005377BB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F4A06" w:rsidRDefault="007F4A06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7BB" w:rsidTr="007E12C0">
        <w:tc>
          <w:tcPr>
            <w:tcW w:w="4048" w:type="dxa"/>
            <w:gridSpan w:val="2"/>
          </w:tcPr>
          <w:p w:rsidR="005377BB" w:rsidRPr="000B7983" w:rsidRDefault="005377BB" w:rsidP="00392E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0B7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15" w:type="dxa"/>
          </w:tcPr>
          <w:p w:rsidR="005377BB" w:rsidRPr="001F0191" w:rsidRDefault="005377BB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377BB" w:rsidRPr="001F0191" w:rsidRDefault="005377BB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5377BB" w:rsidRPr="001F0191" w:rsidRDefault="005377BB" w:rsidP="00392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377BB" w:rsidTr="006B0BF4">
        <w:tc>
          <w:tcPr>
            <w:tcW w:w="10030" w:type="dxa"/>
            <w:gridSpan w:val="5"/>
          </w:tcPr>
          <w:p w:rsidR="005377BB" w:rsidRDefault="005377BB" w:rsidP="005377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 10</w:t>
            </w:r>
          </w:p>
        </w:tc>
      </w:tr>
    </w:tbl>
    <w:p w:rsidR="00D940F3" w:rsidRDefault="006106CA" w:rsidP="00D940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06CA" w:rsidRDefault="00D940F3" w:rsidP="00112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F2A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E34F2A" w:rsidRPr="004B6FC9">
        <w:rPr>
          <w:rFonts w:ascii="Times New Roman" w:hAnsi="Times New Roman" w:cs="Times New Roman"/>
          <w:b/>
          <w:sz w:val="28"/>
          <w:szCs w:val="28"/>
        </w:rPr>
        <w:t>перспектива развития</w:t>
      </w:r>
      <w:r w:rsidR="00E34F2A">
        <w:rPr>
          <w:rFonts w:ascii="Times New Roman" w:hAnsi="Times New Roman" w:cs="Times New Roman"/>
          <w:sz w:val="28"/>
          <w:szCs w:val="28"/>
        </w:rPr>
        <w:t xml:space="preserve"> данного курса в последующие годы обучения. Так, например, в </w:t>
      </w:r>
      <w:r w:rsidR="0077061C">
        <w:rPr>
          <w:rFonts w:ascii="Times New Roman" w:hAnsi="Times New Roman" w:cs="Times New Roman"/>
          <w:sz w:val="28"/>
          <w:szCs w:val="28"/>
        </w:rPr>
        <w:t>восьмом</w:t>
      </w:r>
      <w:r w:rsidR="00E34F2A">
        <w:rPr>
          <w:rFonts w:ascii="Times New Roman" w:hAnsi="Times New Roman" w:cs="Times New Roman"/>
          <w:sz w:val="28"/>
          <w:szCs w:val="28"/>
        </w:rPr>
        <w:t xml:space="preserve"> классе учащимся </w:t>
      </w:r>
      <w:r w:rsidR="00936689">
        <w:rPr>
          <w:rFonts w:ascii="Times New Roman" w:hAnsi="Times New Roman" w:cs="Times New Roman"/>
          <w:sz w:val="28"/>
          <w:szCs w:val="28"/>
        </w:rPr>
        <w:t>будет</w:t>
      </w:r>
      <w:r w:rsidR="00E34F2A">
        <w:rPr>
          <w:rFonts w:ascii="Times New Roman" w:hAnsi="Times New Roman" w:cs="Times New Roman"/>
          <w:sz w:val="28"/>
          <w:szCs w:val="28"/>
        </w:rPr>
        <w:t xml:space="preserve"> предложена другая тематика проектов, связанная с </w:t>
      </w:r>
      <w:r w:rsidR="005377BB">
        <w:rPr>
          <w:rFonts w:ascii="Times New Roman" w:hAnsi="Times New Roman" w:cs="Times New Roman"/>
          <w:sz w:val="28"/>
          <w:szCs w:val="28"/>
        </w:rPr>
        <w:t xml:space="preserve">историей, грамматикой и лексикой английского языка </w:t>
      </w:r>
      <w:r w:rsidR="00DD6DFB">
        <w:rPr>
          <w:rFonts w:ascii="Times New Roman" w:hAnsi="Times New Roman" w:cs="Times New Roman"/>
          <w:sz w:val="28"/>
          <w:szCs w:val="28"/>
        </w:rPr>
        <w:t>.</w:t>
      </w:r>
    </w:p>
    <w:p w:rsidR="004D46F8" w:rsidRDefault="004D46F8" w:rsidP="006106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6DFB" w:rsidRPr="006106CA" w:rsidRDefault="001F0191" w:rsidP="0061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191">
        <w:rPr>
          <w:rFonts w:ascii="Times New Roman" w:hAnsi="Times New Roman" w:cs="Times New Roman"/>
          <w:b/>
          <w:sz w:val="28"/>
          <w:szCs w:val="28"/>
        </w:rPr>
        <w:t>Критерии результативности</w:t>
      </w:r>
      <w:r w:rsidR="00E34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6DFB" w:rsidRPr="00DD6DFB" w:rsidTr="00DD6DFB">
        <w:tc>
          <w:tcPr>
            <w:tcW w:w="4785" w:type="dxa"/>
          </w:tcPr>
          <w:p w:rsidR="00DD6DFB" w:rsidRPr="008803CD" w:rsidRDefault="00DD6DFB" w:rsidP="00392E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3CD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DD6DFB" w:rsidRPr="008803CD" w:rsidRDefault="00DD6DFB" w:rsidP="00392E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3CD">
              <w:rPr>
                <w:rFonts w:ascii="Times New Roman" w:hAnsi="Times New Roman" w:cs="Times New Roman"/>
                <w:i/>
                <w:sz w:val="28"/>
                <w:szCs w:val="28"/>
              </w:rPr>
              <w:t>Развиваемые компетенции</w:t>
            </w:r>
          </w:p>
        </w:tc>
      </w:tr>
      <w:tr w:rsidR="00DD6DFB" w:rsidRPr="00DD6DFB" w:rsidTr="00DD6DFB">
        <w:tc>
          <w:tcPr>
            <w:tcW w:w="4785" w:type="dxa"/>
          </w:tcPr>
          <w:p w:rsidR="00DD6DFB" w:rsidRPr="00DD6DFB" w:rsidRDefault="00DD6DFB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DFB">
              <w:rPr>
                <w:rFonts w:ascii="Times New Roman" w:hAnsi="Times New Roman" w:cs="Times New Roman"/>
                <w:sz w:val="28"/>
                <w:szCs w:val="28"/>
              </w:rPr>
              <w:t>Познавательная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(любознательность, эрудиция, познание)</w:t>
            </w:r>
          </w:p>
        </w:tc>
        <w:tc>
          <w:tcPr>
            <w:tcW w:w="4786" w:type="dxa"/>
          </w:tcPr>
          <w:p w:rsidR="00DD6DFB" w:rsidRDefault="00DD6DFB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1)умение самостоятельно находить, отбирать и анализировать необходимую информацию</w:t>
            </w:r>
            <w:r w:rsidR="00AA65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656F" w:rsidRDefault="00AA656F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умение планирования;</w:t>
            </w:r>
          </w:p>
          <w:p w:rsidR="00AA656F" w:rsidRPr="00DD6DFB" w:rsidRDefault="00AA656F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умение представлять результаты своей деятельности.</w:t>
            </w:r>
          </w:p>
        </w:tc>
      </w:tr>
      <w:tr w:rsidR="00DD6DFB" w:rsidRPr="00DD6DFB" w:rsidTr="00DD6DFB">
        <w:tc>
          <w:tcPr>
            <w:tcW w:w="4785" w:type="dxa"/>
          </w:tcPr>
          <w:p w:rsidR="00DD6DFB" w:rsidRPr="00DD6DFB" w:rsidRDefault="00AA656F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Нравственность (сознательность, справедливость, гуманность)</w:t>
            </w:r>
          </w:p>
        </w:tc>
        <w:tc>
          <w:tcPr>
            <w:tcW w:w="4786" w:type="dxa"/>
          </w:tcPr>
          <w:p w:rsidR="00DD6DFB" w:rsidRDefault="00AA656F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6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56F">
              <w:rPr>
                <w:rFonts w:ascii="Times New Roman" w:hAnsi="Times New Roman" w:cs="Times New Roman"/>
                <w:sz w:val="28"/>
                <w:szCs w:val="28"/>
              </w:rPr>
              <w:t>осознанное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собственным поступкам;</w:t>
            </w:r>
          </w:p>
          <w:p w:rsidR="00AA656F" w:rsidRDefault="00AA656F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приобретение опыта позитивного отношения к культуре другой страны;</w:t>
            </w:r>
          </w:p>
          <w:p w:rsidR="00AA656F" w:rsidRPr="00AA656F" w:rsidRDefault="00AA656F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умение быть тактичным.</w:t>
            </w:r>
          </w:p>
        </w:tc>
      </w:tr>
      <w:tr w:rsidR="00DD6DFB" w:rsidRPr="00DD6DFB" w:rsidTr="00DD6DFB">
        <w:tc>
          <w:tcPr>
            <w:tcW w:w="4785" w:type="dxa"/>
          </w:tcPr>
          <w:p w:rsidR="00DD6DFB" w:rsidRPr="00DD6DFB" w:rsidRDefault="00AA656F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активность (самостоятельность, активность, организованность)</w:t>
            </w:r>
          </w:p>
        </w:tc>
        <w:tc>
          <w:tcPr>
            <w:tcW w:w="4786" w:type="dxa"/>
          </w:tcPr>
          <w:p w:rsidR="00DD6DFB" w:rsidRDefault="00AA656F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6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A656F">
              <w:rPr>
                <w:rFonts w:ascii="Times New Roman" w:hAnsi="Times New Roman" w:cs="Times New Roman"/>
                <w:sz w:val="28"/>
                <w:szCs w:val="28"/>
              </w:rPr>
              <w:t>мение работать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чески;</w:t>
            </w:r>
          </w:p>
          <w:p w:rsidR="00AA656F" w:rsidRPr="00AA656F" w:rsidRDefault="00AA656F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умение планировать и организовывать свою деятельность</w:t>
            </w:r>
          </w:p>
        </w:tc>
      </w:tr>
      <w:tr w:rsidR="00DD6DFB" w:rsidRPr="00DD6DFB" w:rsidTr="00DD6DFB">
        <w:tc>
          <w:tcPr>
            <w:tcW w:w="4785" w:type="dxa"/>
          </w:tcPr>
          <w:p w:rsidR="00DD6DFB" w:rsidRPr="00DD6DFB" w:rsidRDefault="00AA656F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Коммуникабельность (общительность)</w:t>
            </w:r>
          </w:p>
        </w:tc>
        <w:tc>
          <w:tcPr>
            <w:tcW w:w="4786" w:type="dxa"/>
          </w:tcPr>
          <w:p w:rsidR="00DD6DFB" w:rsidRDefault="004875AA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5A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AA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команде;</w:t>
            </w:r>
          </w:p>
          <w:p w:rsidR="004875AA" w:rsidRDefault="004875AA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умение выполнять различные роли в коллективе при решении учебных задач;</w:t>
            </w:r>
          </w:p>
          <w:p w:rsidR="004875AA" w:rsidRDefault="004875AA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умение корректно излагать свои мысли;</w:t>
            </w:r>
          </w:p>
          <w:p w:rsidR="004875AA" w:rsidRPr="004875AA" w:rsidRDefault="004875AA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умение организовывать сотрудничество с учителем и сверстниками.</w:t>
            </w:r>
          </w:p>
        </w:tc>
      </w:tr>
      <w:tr w:rsidR="00DD6DFB" w:rsidRPr="00DD6DFB" w:rsidTr="00DD6DFB">
        <w:tc>
          <w:tcPr>
            <w:tcW w:w="4785" w:type="dxa"/>
          </w:tcPr>
          <w:p w:rsidR="00DD6DFB" w:rsidRPr="00DD6DFB" w:rsidRDefault="004875AA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Целеустремлённость (устойчивая мотивация к обучению и познанию)</w:t>
            </w:r>
          </w:p>
        </w:tc>
        <w:tc>
          <w:tcPr>
            <w:tcW w:w="4786" w:type="dxa"/>
          </w:tcPr>
          <w:p w:rsidR="00DD6DFB" w:rsidRDefault="004875AA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5A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4875AA">
              <w:rPr>
                <w:rFonts w:ascii="Times New Roman" w:hAnsi="Times New Roman" w:cs="Times New Roman"/>
                <w:sz w:val="28"/>
                <w:szCs w:val="28"/>
              </w:rPr>
              <w:t>мение добиваться своих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5AA" w:rsidRDefault="004875AA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умение прилагать усилия в процессе освоения новых видов деятельности;</w:t>
            </w:r>
          </w:p>
          <w:p w:rsidR="004875AA" w:rsidRPr="004875AA" w:rsidRDefault="004875AA" w:rsidP="00392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стремление получить высокую оценку результатов своего труда.</w:t>
            </w:r>
          </w:p>
        </w:tc>
      </w:tr>
    </w:tbl>
    <w:p w:rsidR="008803CD" w:rsidRDefault="004875AA" w:rsidP="00112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Приёмами и методами определения результативности учащихся могу стать </w:t>
      </w:r>
    </w:p>
    <w:p w:rsidR="008803CD" w:rsidRDefault="004875AA" w:rsidP="00112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03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Анкетирование</w:t>
      </w:r>
      <w:r w:rsidR="008803CD">
        <w:rPr>
          <w:rFonts w:ascii="Times New Roman" w:hAnsi="Times New Roman" w:cs="Times New Roman"/>
          <w:sz w:val="28"/>
          <w:szCs w:val="28"/>
        </w:rPr>
        <w:t xml:space="preserve">. 2). </w:t>
      </w:r>
      <w:r>
        <w:rPr>
          <w:rFonts w:ascii="Times New Roman" w:hAnsi="Times New Roman" w:cs="Times New Roman"/>
          <w:sz w:val="28"/>
          <w:szCs w:val="28"/>
        </w:rPr>
        <w:t>Саморефлек</w:t>
      </w:r>
      <w:r w:rsidR="008803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8803CD">
        <w:rPr>
          <w:rFonts w:ascii="Times New Roman" w:hAnsi="Times New Roman" w:cs="Times New Roman"/>
          <w:sz w:val="28"/>
          <w:szCs w:val="28"/>
        </w:rPr>
        <w:t xml:space="preserve">. 3). Педагогическое наблюдение. </w:t>
      </w:r>
    </w:p>
    <w:p w:rsidR="004875AA" w:rsidRDefault="008803CD" w:rsidP="00112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Метод незаконченного предложения.</w:t>
      </w:r>
    </w:p>
    <w:p w:rsidR="004D46F8" w:rsidRDefault="004D46F8" w:rsidP="00392E5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689" w:rsidRPr="00112D7C" w:rsidRDefault="00112D7C" w:rsidP="00392E5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D7C">
        <w:rPr>
          <w:rFonts w:ascii="Times New Roman" w:hAnsi="Times New Roman" w:cs="Times New Roman"/>
          <w:b/>
          <w:sz w:val="28"/>
          <w:szCs w:val="28"/>
        </w:rPr>
        <w:t>Критерии оценивания проектов</w:t>
      </w:r>
    </w:p>
    <w:p w:rsidR="00936689" w:rsidRPr="00CC604C" w:rsidRDefault="00936689" w:rsidP="009366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586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2"/>
        <w:gridCol w:w="1134"/>
      </w:tblGrid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112D7C" w:rsidRDefault="00936689" w:rsidP="00112D7C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2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1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«Постановка цели, планирование путей ее достижения»</w:t>
            </w:r>
            <w:r w:rsidRPr="001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сформулирована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сформулирована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сформулирована,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сформулирована,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четко обоснована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дан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достижения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689" w:rsidRPr="00CC604C" w:rsidTr="00112D7C">
        <w:tc>
          <w:tcPr>
            <w:tcW w:w="9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112D7C" w:rsidRDefault="00936689" w:rsidP="00112D7C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112D7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Pr="001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«Глубина раскрытия темы проекта»</w:t>
            </w:r>
            <w:r w:rsidRPr="001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раскрыта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фрагментарно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раскрыта, автор показал знание темы в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рамках школьной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раскрыта, автор продемонстрировал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знания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выходящие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рамки школьной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689" w:rsidRPr="00CC604C" w:rsidTr="00112D7C">
        <w:tc>
          <w:tcPr>
            <w:tcW w:w="9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112D7C" w:rsidRDefault="00936689" w:rsidP="00112D7C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112D7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Pr="001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«Соответствие выбранных способов работы</w:t>
            </w:r>
            <w:r w:rsidRPr="001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цели и содержанию проекта» (максимум 3 балла)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Заявленные в проекте цели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достигнуты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Значительная часть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соответствует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теме и цели проекта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Использованные способы работы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соответствуют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теме и цели проекта, но являются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недостаточными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работы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достаточны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 достигнут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689" w:rsidRPr="00CC604C" w:rsidTr="00112D7C">
        <w:tc>
          <w:tcPr>
            <w:tcW w:w="9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112D7C" w:rsidRDefault="00936689" w:rsidP="00112D7C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112D7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Pr="001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«Личная заинтересованность автора,</w:t>
            </w:r>
            <w:r w:rsidRPr="001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творческий подход к работе» (максимум 3 балла)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шаблонная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показывающая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формальное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отношение автора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проявил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незначительный интерес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теме проекта,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самостоятельная, демонстрирующая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заинтересованность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автора, применены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отличается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творческим подходом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оригинальным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отношением автора к идее проекта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689" w:rsidRPr="00CC604C" w:rsidTr="00112D7C">
        <w:tc>
          <w:tcPr>
            <w:tcW w:w="9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112D7C" w:rsidRDefault="00936689" w:rsidP="00112D7C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112D7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Pr="001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«Качество проведения презентации»</w:t>
            </w:r>
            <w:r w:rsidRPr="001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проведена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изложен с учетом регламента, однако автору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удалось заинтересовать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аудиторию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 удалось вызвать интерес аудитории, но он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вышел за рамки</w:t>
            </w: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регламента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6689" w:rsidRPr="00CC604C" w:rsidTr="00112D7C"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936689" w:rsidRPr="00CC604C" w:rsidRDefault="00936689" w:rsidP="00C5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 удалось вызвать интерес </w:t>
            </w:r>
            <w:r w:rsidRPr="00CC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аудитории и уложиться в регламент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6689" w:rsidRPr="00CC604C" w:rsidRDefault="00936689" w:rsidP="00C57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36689" w:rsidRDefault="00936689" w:rsidP="00936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689" w:rsidRDefault="00936689" w:rsidP="00936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проекта</w:t>
      </w:r>
    </w:p>
    <w:p w:rsidR="00112D7C" w:rsidRPr="00936689" w:rsidRDefault="00112D7C" w:rsidP="009366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36689" w:rsidRPr="00936689" w:rsidRDefault="00936689" w:rsidP="009366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3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93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 - </w:t>
      </w:r>
      <w:r w:rsidRPr="0011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"5"</w:t>
      </w:r>
    </w:p>
    <w:p w:rsidR="00936689" w:rsidRPr="00936689" w:rsidRDefault="00936689" w:rsidP="009366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93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93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 - </w:t>
      </w:r>
      <w:r w:rsidRPr="0011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"4"</w:t>
      </w:r>
    </w:p>
    <w:p w:rsidR="00936689" w:rsidRPr="00936689" w:rsidRDefault="00936689" w:rsidP="009366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93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3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 -  </w:t>
      </w:r>
      <w:r w:rsidRPr="0011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"3"</w:t>
      </w:r>
    </w:p>
    <w:p w:rsidR="00936689" w:rsidRPr="00936689" w:rsidRDefault="00936689" w:rsidP="009366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3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93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</w:t>
      </w:r>
      <w:r w:rsidRPr="0011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"2"</w:t>
      </w:r>
    </w:p>
    <w:p w:rsidR="00936689" w:rsidRPr="00936689" w:rsidRDefault="00936689" w:rsidP="00392E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3CD" w:rsidRDefault="008803CD" w:rsidP="00392E5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3CD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03CD" w:rsidRPr="00FE4C56" w:rsidRDefault="00FE4C56" w:rsidP="00FE4C56">
      <w:pPr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03CD" w:rsidRPr="00FE4C56">
        <w:rPr>
          <w:rFonts w:ascii="Times New Roman" w:hAnsi="Times New Roman" w:cs="Times New Roman"/>
          <w:sz w:val="28"/>
          <w:szCs w:val="28"/>
        </w:rPr>
        <w:t xml:space="preserve">Дидактический материал: плакаты о Великобритании, англоязычные словари и энциклопедии. </w:t>
      </w:r>
    </w:p>
    <w:p w:rsidR="008803CD" w:rsidRPr="00FE4C56" w:rsidRDefault="00FE4C56" w:rsidP="00FE4C56">
      <w:pPr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03CD" w:rsidRPr="00FE4C56">
        <w:rPr>
          <w:rFonts w:ascii="Times New Roman" w:hAnsi="Times New Roman" w:cs="Times New Roman"/>
          <w:sz w:val="28"/>
          <w:szCs w:val="28"/>
        </w:rPr>
        <w:t>Техническое оснащение занятий: компьютер с доступом Интернет и проектор.</w:t>
      </w:r>
    </w:p>
    <w:p w:rsidR="008803CD" w:rsidRPr="000738C5" w:rsidRDefault="008803CD" w:rsidP="00392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</w:t>
      </w:r>
      <w:r w:rsidRPr="00073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7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  <w:r w:rsidRPr="00073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8803CD" w:rsidRPr="000738C5" w:rsidRDefault="008803CD" w:rsidP="00392E5A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Д.В. Внеурочная деятельность школьников. Методический конструктор: пособие для учителя. Д.В. Григорьев, П.В. Степанов. – М.: Просвещение, 2019.</w:t>
      </w:r>
    </w:p>
    <w:p w:rsidR="008803CD" w:rsidRPr="000738C5" w:rsidRDefault="008803CD" w:rsidP="00392E5A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Поливанова К.А. Проектная деятельность школьников: Пособие для учителя. – М.: Просвещение, 2020.</w:t>
      </w:r>
    </w:p>
    <w:p w:rsidR="008803CD" w:rsidRPr="000738C5" w:rsidRDefault="008803CD" w:rsidP="00392E5A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по учебным предметам. Иностранный язык.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– М.: Просвещение, 2018.</w:t>
      </w:r>
    </w:p>
    <w:p w:rsidR="008803CD" w:rsidRPr="00296972" w:rsidRDefault="008803CD" w:rsidP="00392E5A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3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 Robinson. Fun for Flyers. Cambridge University Press</w:t>
      </w:r>
      <w:r w:rsidRPr="000738C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</w:t>
      </w:r>
    </w:p>
    <w:p w:rsidR="008803CD" w:rsidRPr="006C422E" w:rsidRDefault="00B33D5D" w:rsidP="00392E5A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803CD" w:rsidRPr="0084327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803CD" w:rsidRPr="0084327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803CD" w:rsidRPr="0084327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</w:t>
        </w:r>
      </w:hyperlink>
      <w:r w:rsidR="008803CD" w:rsidRPr="006C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3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tube</w:t>
      </w:r>
      <w:r w:rsidR="008803CD" w:rsidRPr="00296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3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8803CD" w:rsidRPr="0029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Великобритания: география, история, культура.</w:t>
      </w:r>
    </w:p>
    <w:p w:rsidR="008803CD" w:rsidRDefault="008803CD" w:rsidP="00392E5A">
      <w:pPr>
        <w:spacing w:line="276" w:lineRule="auto"/>
        <w:jc w:val="both"/>
        <w:rPr>
          <w:sz w:val="28"/>
          <w:szCs w:val="28"/>
        </w:rPr>
      </w:pPr>
    </w:p>
    <w:p w:rsidR="008803CD" w:rsidRPr="00AD6FC7" w:rsidRDefault="008803CD" w:rsidP="00AD6F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3CD" w:rsidRPr="008803CD" w:rsidRDefault="008803CD" w:rsidP="00392E5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3CD" w:rsidRPr="00DD6DFB" w:rsidRDefault="008803CD" w:rsidP="00392E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803CD" w:rsidRPr="00DD6DFB" w:rsidSect="00112D7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80C"/>
    <w:multiLevelType w:val="multilevel"/>
    <w:tmpl w:val="544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118DA"/>
    <w:multiLevelType w:val="multilevel"/>
    <w:tmpl w:val="270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E21D5"/>
    <w:multiLevelType w:val="hybridMultilevel"/>
    <w:tmpl w:val="D99844CE"/>
    <w:lvl w:ilvl="0" w:tplc="E08295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FC040CF"/>
    <w:multiLevelType w:val="multilevel"/>
    <w:tmpl w:val="32F8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03E14"/>
    <w:multiLevelType w:val="hybridMultilevel"/>
    <w:tmpl w:val="DD5818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F109C"/>
    <w:multiLevelType w:val="multilevel"/>
    <w:tmpl w:val="DBE2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9797D"/>
    <w:multiLevelType w:val="hybridMultilevel"/>
    <w:tmpl w:val="D37A9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267E1"/>
    <w:multiLevelType w:val="multilevel"/>
    <w:tmpl w:val="062E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2F"/>
    <w:rsid w:val="00041EB8"/>
    <w:rsid w:val="00055708"/>
    <w:rsid w:val="00056A5D"/>
    <w:rsid w:val="000B7983"/>
    <w:rsid w:val="00112D7C"/>
    <w:rsid w:val="00112DFC"/>
    <w:rsid w:val="001D6229"/>
    <w:rsid w:val="001E62B9"/>
    <w:rsid w:val="001F0191"/>
    <w:rsid w:val="001F5A4F"/>
    <w:rsid w:val="00215C12"/>
    <w:rsid w:val="002713F9"/>
    <w:rsid w:val="00284EA0"/>
    <w:rsid w:val="002F6909"/>
    <w:rsid w:val="003167E2"/>
    <w:rsid w:val="00392E5A"/>
    <w:rsid w:val="00437878"/>
    <w:rsid w:val="004534AF"/>
    <w:rsid w:val="004875AA"/>
    <w:rsid w:val="004B6FC9"/>
    <w:rsid w:val="004D46F8"/>
    <w:rsid w:val="005004C1"/>
    <w:rsid w:val="005377BB"/>
    <w:rsid w:val="005A552F"/>
    <w:rsid w:val="006106CA"/>
    <w:rsid w:val="00653A30"/>
    <w:rsid w:val="006744B6"/>
    <w:rsid w:val="006E3B38"/>
    <w:rsid w:val="0072763B"/>
    <w:rsid w:val="0077061C"/>
    <w:rsid w:val="00771774"/>
    <w:rsid w:val="00773239"/>
    <w:rsid w:val="00794B1A"/>
    <w:rsid w:val="007A7A2B"/>
    <w:rsid w:val="007F4A06"/>
    <w:rsid w:val="008803CD"/>
    <w:rsid w:val="008916F0"/>
    <w:rsid w:val="008D69C8"/>
    <w:rsid w:val="00936689"/>
    <w:rsid w:val="009F5D81"/>
    <w:rsid w:val="00AA656F"/>
    <w:rsid w:val="00AD2DE5"/>
    <w:rsid w:val="00AD6FC7"/>
    <w:rsid w:val="00AE6600"/>
    <w:rsid w:val="00B133B2"/>
    <w:rsid w:val="00B3359C"/>
    <w:rsid w:val="00B33D5D"/>
    <w:rsid w:val="00BE2DB3"/>
    <w:rsid w:val="00CD050E"/>
    <w:rsid w:val="00CE0018"/>
    <w:rsid w:val="00D45D71"/>
    <w:rsid w:val="00D5724C"/>
    <w:rsid w:val="00D940F3"/>
    <w:rsid w:val="00DD6DFB"/>
    <w:rsid w:val="00E34F2A"/>
    <w:rsid w:val="00E65A02"/>
    <w:rsid w:val="00F42EF5"/>
    <w:rsid w:val="00F80568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F4AB"/>
  <w15:docId w15:val="{4F6E6DA9-7FEC-4B78-9A1F-A00BD21A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2F"/>
    <w:pPr>
      <w:ind w:left="720"/>
      <w:contextualSpacing/>
    </w:pPr>
  </w:style>
  <w:style w:type="table" w:styleId="a4">
    <w:name w:val="Table Grid"/>
    <w:basedOn w:val="a1"/>
    <w:uiPriority w:val="39"/>
    <w:rsid w:val="007A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803C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0674-CCC6-458C-873A-52946D9D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10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g7-epos-u4</cp:lastModifiedBy>
  <cp:revision>49</cp:revision>
  <cp:lastPrinted>2023-07-07T05:48:00Z</cp:lastPrinted>
  <dcterms:created xsi:type="dcterms:W3CDTF">2022-06-02T12:05:00Z</dcterms:created>
  <dcterms:modified xsi:type="dcterms:W3CDTF">2023-09-08T05:35:00Z</dcterms:modified>
</cp:coreProperties>
</file>