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08.05.2024 N 262-п</w:t>
              <w:br/>
              <w:t xml:space="preserve">"О внесении изменений в постановление Правительства Пермского края от 26 декабря 2014 г. N 1534-п "О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мая 2024 г. N 262-п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 ПЕРМСКОГО</w:t>
      </w:r>
    </w:p>
    <w:p>
      <w:pPr>
        <w:pStyle w:val="2"/>
        <w:jc w:val="center"/>
      </w:pPr>
      <w:r>
        <w:rPr>
          <w:sz w:val="20"/>
        </w:rPr>
        <w:t xml:space="preserve">КРАЯ ОТ 26 ДЕКАБРЯ 2014 Г. N 1534-П "О ПЕРЕЧНЯХ УСЛУГ И МЕР</w:t>
      </w:r>
    </w:p>
    <w:p>
      <w:pPr>
        <w:pStyle w:val="2"/>
        <w:jc w:val="center"/>
      </w:pPr>
      <w:r>
        <w:rPr>
          <w:sz w:val="20"/>
        </w:rPr>
        <w:t xml:space="preserve">ПОДДЕРЖКИ, ПРЕДОСТАВЛЕНИЕ КОТОРЫХ ОРГАНИЗОВАНО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8" w:tooltip="Постановление Правительства РФ от 27.09.2011 N 797 (ред. от 22.04.202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26 декабря 2014 г. N 1534-п "О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услуг" (в редакции постановлений Правительства Пермского края от 05 марта 2015 г. N 121-п, от 15 апреля 2015 г. N 227-п, от 13 ноября 2015 г. N 982-п, от 21 марта 2016 г. N 134-п, от 08 декабря 2016 г. N 1093-п, от 28 декабря 2017 г. N 1069-п, от 25 июля 2018 г. N 419-п, от 04 сентября 2019 г. N 621-п, от 11 сентября 2019 г. N 637-п, от 28 мая 2020 г. N 378-п, от 27 июля 2021 г. N 527-п, от 29 сентября 2022 г. N 823-п, от 15 февраля 2023 г. N 121-п, от 31 мая 2023 г. N 405-п).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08.05.2024 N 262-п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 ПЕРМСКОГО</w:t>
      </w:r>
    </w:p>
    <w:p>
      <w:pPr>
        <w:pStyle w:val="2"/>
        <w:jc w:val="center"/>
      </w:pPr>
      <w:r>
        <w:rPr>
          <w:sz w:val="20"/>
        </w:rPr>
        <w:t xml:space="preserve">КРАЯ ОТ 26 ДЕКАБРЯ 2014 Г. N 1534-П "О ПЕРЕЧНЯХ УСЛУГ И МЕР</w:t>
      </w:r>
    </w:p>
    <w:p>
      <w:pPr>
        <w:pStyle w:val="2"/>
        <w:jc w:val="center"/>
      </w:pPr>
      <w:r>
        <w:rPr>
          <w:sz w:val="20"/>
        </w:rPr>
        <w:t xml:space="preserve">ПОДДЕРЖКИ, ПРЕДОСТАВЛЕНИЕ КОТОРЫХ ОРГАНИЗОВАНО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1.3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"1.3. согласованный перечень государственных и муниципальных услуг, предоставляемых в многофункциональном центре предоставления государственных и муниципальных услуг, организация предоставления которых в ходе личного приема в исполнительном органе государственной власти Пермского края, территориальном органе федерального органа исполнительной власти, органе местного самоуправления муниципального образования Пермского края не осуществляется.";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1(1)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государственных услуг исполнительных органов государственной власти Пермского края, территориальных государственных внебюджетных фондов, предоставление которых организуется в многофункциональном центре предоставления государственных и муниципальных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r:id="rId1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1.3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1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3.1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"3.1.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r:id="rId1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3.8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"3.8. Выдача разрешения на ввод объекта в эксплуатацию, в том числе внесение изменений в разрешение на ввод объекта в эксплуатацию.";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1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5.1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 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 (вино, игристое вино) в рамках осуществления деятельности по производству, хранению, поставке и розничной продаже произведенной сельскохозяйственными производителями винодельческой продукции).";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r:id="rId1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5.2</w:t>
        </w:r>
      </w:hyperlink>
      <w:r>
        <w:rPr>
          <w:sz w:val="20"/>
        </w:rPr>
        <w:t xml:space="preserve"> - </w:t>
      </w:r>
      <w:hyperlink w:history="0" r:id="rId1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r:id="rId1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 раздела 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"6. Министерство труда и социального развития Пермского края</w:t>
      </w:r>
    </w:p>
    <w:p>
      <w:pPr>
        <w:pStyle w:val="0"/>
        <w:jc w:val="center"/>
      </w:pPr>
      <w:r>
        <w:rPr>
          <w:sz w:val="20"/>
        </w:rPr>
        <w:t xml:space="preserve">и подведомственные ему учреждения";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 </w:t>
      </w:r>
      <w:hyperlink w:history="0" r:id="rId2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"6.3. Назначение ежегодной денежной выплаты лицам, награжденным нагрудным знаком "Почетный донор России" или нагрудным знаком "Почетный донор СССР".";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</w:t>
      </w:r>
      <w:hyperlink w:history="0" r:id="rId2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6.4</w:t>
        </w:r>
      </w:hyperlink>
      <w:r>
        <w:rPr>
          <w:sz w:val="20"/>
        </w:rPr>
        <w:t xml:space="preserve"> - </w:t>
      </w:r>
      <w:hyperlink w:history="0" r:id="rId2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</w:t>
      </w:r>
      <w:hyperlink w:history="0" r:id="rId2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6.11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</w:t>
      </w:r>
      <w:hyperlink w:history="0" r:id="rId2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6.13</w:t>
        </w:r>
      </w:hyperlink>
      <w:r>
        <w:rPr>
          <w:sz w:val="20"/>
        </w:rPr>
        <w:t xml:space="preserve">, </w:t>
      </w:r>
      <w:hyperlink w:history="0" r:id="rId2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6.14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"6.13. Назначение и выплата ежемесячной денежной компенсации пенсионерам образовательных организаций, проживающим в сельской местности и поселках городского типа (рабочих поселках), на оплату жилого помещения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Назначение и выплата денежной выплаты и денежной компенсации работникам и пенсионерам государственных (муниципальных) организаций здравоохранения, культуры и искусства, кинематографии, социальной защиты, государственной ветеринарной службы, проживающим в сельской местности и поселках городского типа (рабочих поселках), на оплату жилого помещения и коммунальных услуг.";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</w:t>
      </w:r>
      <w:hyperlink w:history="0" r:id="rId2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6.16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"6.16. Прием заявлений от лиц, проработавших в тылу в период Великой Отечественной войны 1941 - 1945 годов, лиц, награжденных орденами и медалями СССР за самоотверженный труд в период Великой Отечественной войны, об отказе или предоставлении социальной услуги по лекарственному обеспечению.";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</w:t>
      </w:r>
      <w:hyperlink w:history="0" r:id="rId2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6.26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"6.26. Возмещение расходов, связанных с изготовлением и сооружением надгробий на могилах умерших (погибших) Героев Социалистического Труда, Героев Труда Российской Федерации, полных кавалеров ордена Трудовой Славы.";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</w:t>
      </w:r>
      <w:hyperlink w:history="0" r:id="rId2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6.30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"6.30. Выдача предварительного разрешения органа опеки и попечительства на совершение сделок с имуществом несовершеннолетних.";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</w:t>
      </w:r>
      <w:hyperlink w:history="0" r:id="rId2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6.33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6.34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"6.33. Установление опеки, попечительства (в том числе предварительной опеки и попечительства), патроната, освобождение опекуна (попечителя) от исполнения им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6.34. Выдача уведомления об объявлении несовершеннолетнего полностью дееспособным (эмансипированным).";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</w:t>
      </w:r>
      <w:hyperlink w:history="0" r:id="rId3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6.41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"6.41. Выдача справки о признании семьи (одиноко проживающего гражданина) малоимущей(-им).";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</w:t>
      </w:r>
      <w:hyperlink w:history="0" r:id="rId3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6.44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"6.44. Назначение и выплата компенсации расходов на уплату взноса на капитальный ремонт общего имущества в многоквартирном доме отдельным категориям граждан.";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</w:t>
      </w:r>
      <w:hyperlink w:history="0" r:id="rId3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6.45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"6.45. Присвоение гражданам звания "Ветеран труда" в Пермском крае.";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</w:t>
      </w:r>
      <w:hyperlink w:history="0" r:id="rId3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6.47</w:t>
        </w:r>
      </w:hyperlink>
      <w:r>
        <w:rPr>
          <w:sz w:val="20"/>
        </w:rPr>
        <w:t xml:space="preserve"> - </w:t>
      </w:r>
      <w:hyperlink w:history="0" r:id="rId3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6.55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</w:t>
      </w:r>
      <w:hyperlink w:history="0" r:id="rId3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6.59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"6.59. Назначение единовременного денежного пособия гражданам, усыновившим (удочерившим) ребенка (детей) из числа детей-сирот, детей, оставшихся без попечения родителей, и проживающим на территории Пермского края.";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</w:t>
      </w:r>
      <w:hyperlink w:history="0" r:id="rId3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6.64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6.65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</w:t>
      </w:r>
      <w:hyperlink w:history="0" r:id="rId3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6.68</w:t>
        </w:r>
      </w:hyperlink>
      <w:r>
        <w:rPr>
          <w:sz w:val="20"/>
        </w:rPr>
        <w:t xml:space="preserve"> - </w:t>
      </w:r>
      <w:hyperlink w:history="0" r:id="rId4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6.71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</w:t>
      </w:r>
      <w:hyperlink w:history="0" r:id="rId4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6.106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в </w:t>
      </w:r>
      <w:hyperlink w:history="0" r:id="rId4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6.114</w:t>
        </w:r>
      </w:hyperlink>
      <w:r>
        <w:rPr>
          <w:sz w:val="20"/>
        </w:rPr>
        <w:t xml:space="preserve"> слова "в 2019 - 2022 годах" заменить словами "в 2020 - 2022 годах";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</w:t>
      </w:r>
      <w:hyperlink w:history="0" r:id="rId4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6.115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6.116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</w:t>
      </w:r>
      <w:hyperlink w:history="0" r:id="rId4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6.118</w:t>
        </w:r>
      </w:hyperlink>
      <w:r>
        <w:rPr>
          <w:sz w:val="20"/>
        </w:rPr>
        <w:t xml:space="preserve"> - </w:t>
      </w:r>
      <w:hyperlink w:history="0" r:id="rId4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6.121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"6.118. Назначение единовременной материальной помощи гражданам, пострадавшим в результате чрезвычайных ситуаций межмуниципального или регионального характера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6.119. Назначение выплаты гражданам единовременной финансовой помощи в связи с утратой ими имущества первой необходимости в результате чрезвычайных ситуаций межмуниципального или регионального характера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6.120. Назначение выплаты единовременного пособия гражданам, получившим в результате чрезвычайных ситуаций межмуниципального или регионального характера на территории Пермского края вред здоровью, с учетом степени тяжести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6.121. Назначение выплаты единовременного пособия членам семей граждан, погибших (умерших) в результате чрезвычайных ситуаций межмуниципального или регионального характера на территории Пермского края.";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</w:t>
      </w:r>
      <w:hyperlink w:history="0" r:id="rId4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6.122 - 6.124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"6.122. Предоставление государственной социальной помощи в форме социального пособия или натуральной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6.123. Признание семьи нуждающейся в предоставлении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6.124. Признание гражданина нуждающимся в социальном обслуживании.";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</w:t>
      </w:r>
      <w:hyperlink w:history="0" r:id="rId4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7.3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"7.3. 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</w:t>
      </w:r>
      <w:hyperlink w:history="0" r:id="rId4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7.4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"7.4. Выдача разрешения на ввод объекта в эксплуатацию.";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</w:t>
      </w:r>
      <w:hyperlink w:history="0" r:id="rId5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14.12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</w:t>
      </w:r>
      <w:hyperlink w:history="0" r:id="rId5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14.28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</w:t>
      </w:r>
      <w:hyperlink w:history="0" r:id="rId5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14.35</w:t>
        </w:r>
      </w:hyperlink>
      <w:r>
        <w:rPr>
          <w:sz w:val="20"/>
        </w:rPr>
        <w:t xml:space="preserve"> - </w:t>
      </w:r>
      <w:hyperlink w:history="0" r:id="rId5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14.37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</w:t>
      </w:r>
      <w:hyperlink w:history="0" r:id="rId5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14.44</w:t>
        </w:r>
      </w:hyperlink>
      <w:r>
        <w:rPr>
          <w:sz w:val="20"/>
        </w:rPr>
        <w:t xml:space="preserve">, </w:t>
      </w:r>
      <w:hyperlink w:history="0" r:id="rId5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14.45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</w:t>
      </w:r>
      <w:hyperlink w:history="0" r:id="rId5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14.46, 14.47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"14.46. Назначение и выплата ежемесячного пособия в связи с рождением и воспитанием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14.47. Государственная услуга по рассмотрению заявления о ежемесячной выплате в связи с рождением (усыновлением) первого ребенка.";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3.34. </w:t>
      </w:r>
      <w:hyperlink w:history="0" r:id="rId5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разделами 19 - 21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"19. Инспекция государственного технического надзора</w:t>
      </w:r>
    </w:p>
    <w:p>
      <w:pPr>
        <w:pStyle w:val="0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19.1. Прием экзамена на право управления самоходными машинами и выдача (обмен) удостоверений тракториста-машиниста (тракториста).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Государственная регистрация самоходных машин и других видов техники.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20. Министерство физической культуры и спорта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20.1. Присвоение спортивных разрядов "кандидат в мастера спорта" и "первый спортивный разряд".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Присвоение квалификационной категории спортивных судей "спортивный судья первой категории".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20.3. 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21. Государственная инспекция по экологии</w:t>
      </w:r>
    </w:p>
    <w:p>
      <w:pPr>
        <w:pStyle w:val="0"/>
        <w:jc w:val="center"/>
      </w:pPr>
      <w:r>
        <w:rPr>
          <w:sz w:val="20"/>
        </w:rPr>
        <w:t xml:space="preserve">и природопользованию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21.1. Государственная услуга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контролю (надзору).";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5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услуг и мер поддержки, предоставление которых организовано в многофункциональных центрах предоставления государственных и муниципальных услуг, ориентированных на предоставление государственных, муниципальных, дополнительных (сопутствующих) услуг субъектам малого и среднего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</w:t>
      </w:r>
      <w:hyperlink w:history="0" r:id="rId5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</w:t>
      </w:r>
      <w:hyperlink w:history="0" r:id="rId6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2.5.1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"2.5.1.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</w:t>
      </w:r>
      <w:hyperlink w:history="0" r:id="rId6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2.5.3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"2.5.3. приема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</w:t>
      </w:r>
      <w:hyperlink w:history="0" r:id="rId6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2.5.4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"2.5.4. приема запроса о предоставлении справки о принадлежности сумм денежных средств, перечисленных в качестве единого налогового платежа.";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</w:t>
      </w:r>
      <w:hyperlink w:history="0" r:id="rId6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2.7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"2.7. 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и формата его представления.";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</w:t>
      </w:r>
      <w:hyperlink w:history="0" r:id="rId6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2.14, 2.15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"2.14. Прием уведомления о переходе на упрощенную систему налогообложения.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Прием уведомления о переходе на систему налогообложения для сельскохозяйственных товаропроизводителей.";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</w:t>
      </w:r>
      <w:hyperlink w:history="0" r:id="rId6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9.1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</w:t>
      </w:r>
      <w:hyperlink w:history="0" r:id="rId6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 подраздела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"10. Межрегиональное территориальное управление Федеральной</w:t>
      </w:r>
    </w:p>
    <w:p>
      <w:pPr>
        <w:pStyle w:val="0"/>
        <w:jc w:val="center"/>
      </w:pPr>
      <w:r>
        <w:rPr>
          <w:sz w:val="20"/>
        </w:rPr>
        <w:t xml:space="preserve">службы по надзору в сфере транспорта по Приволжскому</w:t>
      </w:r>
    </w:p>
    <w:p>
      <w:pPr>
        <w:pStyle w:val="0"/>
        <w:jc w:val="center"/>
      </w:pPr>
      <w:r>
        <w:rPr>
          <w:sz w:val="20"/>
        </w:rPr>
        <w:t xml:space="preserve">федеральному округу";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в </w:t>
      </w:r>
      <w:hyperlink w:history="0" r:id="rId6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</w:t>
      </w:r>
      <w:hyperlink w:history="0" r:id="rId6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4.1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"4.1. Государственная услуга по лицензированию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 (вино, игристое вино) в рамках осуществления деятельности по производству, хранению, поставке и розничной продаже произведенной сельскохозяйственными производителями винодельческой продукции).";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</w:t>
      </w:r>
      <w:hyperlink w:history="0" r:id="rId6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4.2</w:t>
        </w:r>
      </w:hyperlink>
      <w:r>
        <w:rPr>
          <w:sz w:val="20"/>
        </w:rPr>
        <w:t xml:space="preserve"> - </w:t>
      </w:r>
      <w:hyperlink w:history="0" r:id="rId7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</w:t>
      </w:r>
      <w:hyperlink w:history="0" r:id="rId7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5.3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"5.3. 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</w:t>
      </w:r>
      <w:hyperlink w:history="0" r:id="rId7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"5.4. Выдача разрешения на ввод объекта в эксплуатацию.";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</w:t>
      </w:r>
      <w:hyperlink w:history="0" r:id="rId7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подраздел 6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</w:t>
      </w:r>
      <w:hyperlink w:history="0" r:id="rId7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8.1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"8.1.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</w:t>
      </w:r>
      <w:hyperlink w:history="0" r:id="rId7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8.8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"8.8. Выдача разрешения на ввод объекта в эксплуатацию, в том числе внесение изменений в разрешение на ввод объекта в эксплуатацию.";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</w:t>
      </w:r>
      <w:hyperlink w:history="0" r:id="rId7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 подраздела 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"9. Министерство труда и социального развития Пермского края</w:t>
      </w:r>
    </w:p>
    <w:p>
      <w:pPr>
        <w:pStyle w:val="0"/>
        <w:jc w:val="center"/>
      </w:pPr>
      <w:r>
        <w:rPr>
          <w:sz w:val="20"/>
        </w:rPr>
        <w:t xml:space="preserve">и подведомственные ему учреждения";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4.2.9. </w:t>
      </w:r>
      <w:hyperlink w:history="0" r:id="rId7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пункты 9.4</w:t>
        </w:r>
      </w:hyperlink>
      <w:r>
        <w:rPr>
          <w:sz w:val="20"/>
        </w:rPr>
        <w:t xml:space="preserve">, </w:t>
      </w:r>
      <w:hyperlink w:history="0" r:id="rId7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9.5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4.2.10. </w:t>
      </w:r>
      <w:hyperlink w:history="0" r:id="rId7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подразделом 13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"13. Инспекция государственного технического надзора</w:t>
      </w:r>
    </w:p>
    <w:p>
      <w:pPr>
        <w:pStyle w:val="0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13.1. Государственная регистрация самоходных машин и других видов техники.";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</w:t>
      </w:r>
      <w:hyperlink w:history="0" r:id="rId8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</w:t>
      </w:r>
      <w:hyperlink w:history="0" r:id="rId8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</w:t>
      </w:r>
      <w:hyperlink w:history="0" r:id="rId8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1.2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</w:t>
      </w:r>
      <w:hyperlink w:history="0" r:id="rId8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 подраздела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"2. Акционерное общество "Микрофинансовая компания Пермского</w:t>
      </w:r>
    </w:p>
    <w:p>
      <w:pPr>
        <w:pStyle w:val="0"/>
        <w:jc w:val="center"/>
      </w:pPr>
      <w:r>
        <w:rPr>
          <w:sz w:val="20"/>
        </w:rPr>
        <w:t xml:space="preserve">края";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4.4.3. в </w:t>
      </w:r>
      <w:hyperlink w:history="0" r:id="rId84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слова "предпринимательского финансирования"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 </w:t>
      </w:r>
      <w:hyperlink w:history="0" r:id="rId85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слова "предпринимательского финансирования"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 </w:t>
      </w:r>
      <w:hyperlink w:history="0" r:id="rId86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слова "предпринимательского финансирования"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 </w:t>
      </w:r>
      <w:hyperlink w:history="0" r:id="rId87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слова "предпринимательского финансирования"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 </w:t>
      </w:r>
      <w:hyperlink w:history="0" r:id="rId88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слова "предпринимательского финансирования"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4.4.8. в </w:t>
      </w:r>
      <w:hyperlink w:history="0" r:id="rId89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слова "предпринимательского финансирования"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4.4.9. </w:t>
      </w:r>
      <w:hyperlink w:history="0" r:id="rId90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2.17</w:t>
        </w:r>
      </w:hyperlink>
      <w:r>
        <w:rPr>
          <w:sz w:val="20"/>
        </w:rPr>
        <w:t xml:space="preserve"> после слова "Возврат" дополнить словом "заемщику";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4.4.10. </w:t>
      </w:r>
      <w:hyperlink w:history="0" r:id="rId91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2.23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"2.23. Предоставление транша по кредитной линии, действующей в соответствии с заключенным заявителем договором микрозайма.";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4.4.11. </w:t>
      </w:r>
      <w:hyperlink w:history="0" r:id="rId92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подраздел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93" w:tooltip="Постановление Правительства Пермского края от 26.12.2014 N 1534-п (ред. от 31.05.2023) &quot;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согласованным перечнем государственных и муниципальных услуг, предоставляемых в многофункциональном центре предоставления государственных и муниципальных услуг, организация предоставления которых в ходе личного приема в исполнительном органе государственной власти Пермского края, территориальном органе федерального органа исполнительной власти, органе местного самоуправления муниципального образования Пермского края не осуществляется, согласно </w:t>
      </w:r>
      <w:hyperlink w:history="0" w:anchor="P211" w:tooltip="СОГЛАСОВАННЫЙ 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настоящим изменениям.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изменениям,</w:t>
      </w:r>
    </w:p>
    <w:p>
      <w:pPr>
        <w:pStyle w:val="0"/>
        <w:jc w:val="right"/>
      </w:pPr>
      <w:r>
        <w:rPr>
          <w:sz w:val="20"/>
        </w:rPr>
        <w:t xml:space="preserve">которые вносятся в</w:t>
      </w:r>
    </w:p>
    <w:p>
      <w:pPr>
        <w:pStyle w:val="0"/>
        <w:jc w:val="right"/>
      </w:pPr>
      <w:r>
        <w:rPr>
          <w:sz w:val="20"/>
        </w:rPr>
        <w:t xml:space="preserve">постановление 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26 декабря 2014 г. N 1534-п</w:t>
      </w:r>
    </w:p>
    <w:p>
      <w:pPr>
        <w:pStyle w:val="0"/>
        <w:jc w:val="right"/>
      </w:pPr>
      <w:r>
        <w:rPr>
          <w:sz w:val="20"/>
        </w:rPr>
        <w:t xml:space="preserve">"О перечнях услуг и мер</w:t>
      </w:r>
    </w:p>
    <w:p>
      <w:pPr>
        <w:pStyle w:val="0"/>
        <w:jc w:val="right"/>
      </w:pPr>
      <w:r>
        <w:rPr>
          <w:sz w:val="20"/>
        </w:rPr>
        <w:t xml:space="preserve">поддержки, предоставление</w:t>
      </w:r>
    </w:p>
    <w:p>
      <w:pPr>
        <w:pStyle w:val="0"/>
        <w:jc w:val="right"/>
      </w:pPr>
      <w:r>
        <w:rPr>
          <w:sz w:val="20"/>
        </w:rPr>
        <w:t xml:space="preserve">которых организовано в</w:t>
      </w:r>
    </w:p>
    <w:p>
      <w:pPr>
        <w:pStyle w:val="0"/>
        <w:jc w:val="right"/>
      </w:pPr>
      <w:r>
        <w:rPr>
          <w:sz w:val="20"/>
        </w:rPr>
        <w:t xml:space="preserve">многофункциональных</w:t>
      </w:r>
    </w:p>
    <w:p>
      <w:pPr>
        <w:pStyle w:val="0"/>
        <w:jc w:val="right"/>
      </w:pPr>
      <w:r>
        <w:rPr>
          <w:sz w:val="20"/>
        </w:rPr>
        <w:t xml:space="preserve">центрах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государственных и</w:t>
      </w:r>
    </w:p>
    <w:p>
      <w:pPr>
        <w:pStyle w:val="0"/>
        <w:jc w:val="right"/>
      </w:pPr>
      <w:r>
        <w:rPr>
          <w:sz w:val="20"/>
        </w:rPr>
        <w:t xml:space="preserve">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26.12.2014 N 1534-п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jc w:val="center"/>
      </w:pPr>
      <w:r>
        <w:rPr>
          <w:sz w:val="20"/>
        </w:rPr>
        <w:t xml:space="preserve">СОГЛАСОВАННЫЙ 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ПРЕДОСТАВЛЯЕМЫХ</w:t>
      </w:r>
    </w:p>
    <w:p>
      <w:pPr>
        <w:pStyle w:val="2"/>
        <w:jc w:val="center"/>
      </w:pPr>
      <w:r>
        <w:rPr>
          <w:sz w:val="20"/>
        </w:rPr>
        <w:t xml:space="preserve">В МНОГОФУНКЦИОНАЛЬНОМ ЦЕНТРЕ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ОРГАНИЗАЦИЯ ПРЕДОСТАВЛЕНИЯ КОТОРЫХ</w:t>
      </w:r>
    </w:p>
    <w:p>
      <w:pPr>
        <w:pStyle w:val="2"/>
        <w:jc w:val="center"/>
      </w:pPr>
      <w:r>
        <w:rPr>
          <w:sz w:val="20"/>
        </w:rPr>
        <w:t xml:space="preserve">В ХОДЕ ЛИЧНОГО ПРИЕМА В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ПЕРМСКОГО КРАЯ, ТЕРРИТОРИАЛЬНОМ</w:t>
      </w:r>
    </w:p>
    <w:p>
      <w:pPr>
        <w:pStyle w:val="2"/>
        <w:jc w:val="center"/>
      </w:pPr>
      <w:r>
        <w:rPr>
          <w:sz w:val="20"/>
        </w:rPr>
        <w:t xml:space="preserve">ОРГАНЕ ФЕДЕРАЛЬНОГО ОРГАНА ИСПОЛНИТЕЛЬНОЙ ВЛАСТИ, ОРГАНЕ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МУНИЦИПАЛЬНОГО ОБРАЗОВАНИЯ ПЕРМСКОГО</w:t>
      </w:r>
    </w:p>
    <w:p>
      <w:pPr>
        <w:pStyle w:val="2"/>
        <w:jc w:val="center"/>
      </w:pPr>
      <w:r>
        <w:rPr>
          <w:sz w:val="20"/>
        </w:rPr>
        <w:t xml:space="preserve">КРАЯ НЕ ОСУЩЕСТВЛЯЕТСЯ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Министерство труда и социального развития Пермского края</w:t>
      </w:r>
    </w:p>
    <w:p>
      <w:pPr>
        <w:pStyle w:val="2"/>
        <w:jc w:val="center"/>
      </w:pPr>
      <w:r>
        <w:rPr>
          <w:sz w:val="20"/>
        </w:rPr>
        <w:t xml:space="preserve">и подведомственные ему учреждения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Предоставление компенсации проезда один раз в год железнодорожным транспортом (в оба конца) по территории Российской Федерации, а в местностях, не имеющих железнодорожного сообщения, - в размере 50 процентов стоимости проезда водным, воздушным или междугородным автомобильным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Назначение ежегодной денежной выплаты лицам, награжденным нагрудным знаком "Почетный донор России" или нагрудным знаком "Почетный донор СССР".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Назначение и выплата ежемесячной денежной компенсации пенсионерам образовательных организаций, проживающим в сельской местности и поселках городского типа (рабочих поселках), на оплату жилого помещения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Назначение и выплата денежной выплаты и денежной компенсации работникам и пенсионерам государственных (муниципальных) организаций здравоохранения, культуры и искусства, кинематографии, социальной защиты, государственной ветеринарной службы, проживающим в сельской местности и поселках городского типа (рабочих поселках), на оплату жилого помещения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Компенсация расходов на оплату стоимости проезда к месту гибели или захоронения родителей детей защитников Отечества, погибших в годы Великой Отечественной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Прием заявлений от лиц, проработавших в тылу в период Великой Отечественной войны 1941 - 1945 годов, лиц, награжденных орденами и медалями СССР за самоотверженный труд в период Великой Отечественной войны, об отказе или предоставлении социальной услуги по лекарственному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Прием заявлений от реабилитированных лиц и лиц, признанных пострадавшими от политических репрессий, об отказе или предоставлении социальной услуги по лекарственному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Назначение и выплата ежемесячной денежной выплаты отдельным категориям пенсионеров за счет средств бюджета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Предоставление одноразовой компенсации стоимости установки квартирного телефона реабилитированным лицам, имеющим инвалидность или являющимся пенсионерами.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Предоставление ежемесячных денежных выплат отдельным категориям населения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Предоставление ежемесячных денежных компенсаций на оплату жилого помещения и коммунальных услуг отдельным категориям граждан, имеющим право на предоставление мер социальной поддержки в соответствии с законодательством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Предоставление ежемесячных денежных компенсаций на оплату жилого помещения и коммунальных услуг отдельным категориям граждан, имеющим право на предоставление мер социальной поддержки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Предоставление субсидий на оплату жилого помещения и коммунальных услуг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Возмещение расходов, связанных с изготовлением и сооружением надгробий на могилах умерших (погибших) Героев Социалистического Труда, Героев Труда Российской Федерации, полных кавалеров ордена Трудовой Славы.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Возмещение затрат на погребение реабилитированных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Предоставление ежемесячных денежных компенсаций на оплату жилого помещения и коммунальных услуг пенсионерам, имеющим большой страховой стаж.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Предоставление единовременного пособия семьям при многоплодном рождении.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Назначение и выплата компенсации расходов на уплату взноса на капитальный ремонт общего имущества в многоквартирном доме отдельным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Выплата гражданам социального пособия на погребение,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и на погребение мертворожденного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Назначение и выплата государственного единовременного пособия гражданам при возникновении у них поствакцинальных осложнений.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Назначение и выплата ежемесячной денежной компенсации гражданам при возникновении поствакцинальных осложнений.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Осуществление социальной поддержки в форме ежегодной денежной выплаты на оздоровление лицам, удостоенным звания "Ветеран труда Пермского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Возмещение специализированным службам по вопросам похоронного дела стоимости гарантированного перечня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и на погребение мертворожденного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Назначение и осуществление ежемесячной денежной выплаты нуждающимся семьям в случае рождения в 2020 - 2022 годах третьего ребенка или последующих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Признание семьи нуждающейся в предоставлении мер социальной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Министерство физической культуры и спорта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Присвоение спортивных разрядов "кандидат в мастера спорта" и "первый спортивный разряд".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Присвоение квалификационной категории спортивных судей "спортивный судья первой категории".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Управление Федеральной службы государственной</w:t>
      </w:r>
    </w:p>
    <w:p>
      <w:pPr>
        <w:pStyle w:val="2"/>
        <w:jc w:val="center"/>
      </w:pPr>
      <w:r>
        <w:rPr>
          <w:sz w:val="20"/>
        </w:rPr>
        <w:t xml:space="preserve">регистрации, кадастра и картографии по Пермскому краю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Государственная услуга по предоставлению сведений, содержащихся в Едином государственном реестре недвижимости.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Органы 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Администрация города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Перевод жилого помещения в нежилое помещение и нежилого помещения в жилое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Признание садового дома жилым домом и жилого дома садовым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Согласование проведения переустройства и (или) перепланировки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Предоставление решения о согласовании архитектурно-градостроительного облика объекта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Предоставление разрешения на осуществление земляных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Согласование создания места (площадки) накопления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Предоставление сведений из реестра муниципального имущества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Запись на обучение по дополнительной общеобразовательной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Прием заявлений о зачислении в муниципальные образовательные организации города Перми, реализующие программы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Постановка на учет и направление детей в муниципальные образовательные учреждения, реализующие образовательные программы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Постановка граждан на учет в качестве лиц, имеющих право на предоставление земельных участков в собственность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Выдача разрешения на право организации розничного рынка на территории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Заключение договора на размещение сезонного (летнего) кафе, размещаемого (обустраиваемого) на участке территории, непосредственно примыкающей к стационарному торговому объекту (объекту общественного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Присвоение квалификационных категорий спортивных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Присвоение спортивных разрядов.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Предоставление жилого помещения по договору социального найма.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Предоставление жилых помещений в маневренном фонде.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Предоставление жилых помещений по договорам социального найма гражданам, проживающим в коммунальных квартирах и состоящим на жилищном учете или имеющим право состоять на таком учете.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5.24. Приватизация жилых помещений муниципального жилищного фонда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5.25.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5.26. Принятие на учет граждан в качестве нуждающихся в жилых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5.27. Выдача документов (единого жилищного документа, копии финансово-лицевого счета, справок и иных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5.28. Выдача разрешений на право вырубки зеленых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5.29. Предоставление лесных участков, расположенных в границах города Перми,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5.30. Проведение муниципальной экспертизы проекта освоения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5.31. Регистрация заявления о проведении общественной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5.32.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5.33.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5.34.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5.35.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5.37. Присвоение адреса объекту адресации, изменение и аннулирование такого адреса.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5.38. Выдача копий архивных документов, подтверждающих право на владение землей.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5.39. Выдача разрешения на использование земельных участков и размещение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5.40. Предварительное согласование предоставления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5.41.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5.42.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5.43. Перераспределение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5.44. 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5.45.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5.46. Утверждение схемы расположения земельного участка или земельных участков на кадастровом плане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5.47. 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торгах."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08.05.2024 N 262-п</w:t>
            <w:br/>
            <w:t>"О внесении изменений в постановление Правительства Пер...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" TargetMode = "External"/>
	<Relationship Id="rId8" Type="http://schemas.openxmlformats.org/officeDocument/2006/relationships/hyperlink" Target="https://login.consultant.ru/link/?req=doc&amp;base=LAW&amp;n=475220" TargetMode = "External"/>
	<Relationship Id="rId9" Type="http://schemas.openxmlformats.org/officeDocument/2006/relationships/hyperlink" Target="https://login.consultant.ru/link/?req=doc&amp;base=RLAW368&amp;n=181218" TargetMode = "External"/>
	<Relationship Id="rId10" Type="http://schemas.openxmlformats.org/officeDocument/2006/relationships/hyperlink" Target="https://login.consultant.ru/link/?req=doc&amp;base=RLAW368&amp;n=181218" TargetMode = "External"/>
	<Relationship Id="rId11" Type="http://schemas.openxmlformats.org/officeDocument/2006/relationships/hyperlink" Target="https://login.consultant.ru/link/?req=doc&amp;base=RLAW368&amp;n=181218&amp;dst=100675" TargetMode = "External"/>
	<Relationship Id="rId12" Type="http://schemas.openxmlformats.org/officeDocument/2006/relationships/hyperlink" Target="https://login.consultant.ru/link/?req=doc&amp;base=RLAW368&amp;n=181218&amp;dst=100122" TargetMode = "External"/>
	<Relationship Id="rId13" Type="http://schemas.openxmlformats.org/officeDocument/2006/relationships/hyperlink" Target="https://login.consultant.ru/link/?req=doc&amp;base=RLAW368&amp;n=181218&amp;dst=100250" TargetMode = "External"/>
	<Relationship Id="rId14" Type="http://schemas.openxmlformats.org/officeDocument/2006/relationships/hyperlink" Target="https://login.consultant.ru/link/?req=doc&amp;base=RLAW368&amp;n=181218&amp;dst=100677" TargetMode = "External"/>
	<Relationship Id="rId15" Type="http://schemas.openxmlformats.org/officeDocument/2006/relationships/hyperlink" Target="https://login.consultant.ru/link/?req=doc&amp;base=RLAW368&amp;n=181218&amp;dst=100684" TargetMode = "External"/>
	<Relationship Id="rId16" Type="http://schemas.openxmlformats.org/officeDocument/2006/relationships/hyperlink" Target="https://login.consultant.ru/link/?req=doc&amp;base=RLAW368&amp;n=181218&amp;dst=100142" TargetMode = "External"/>
	<Relationship Id="rId17" Type="http://schemas.openxmlformats.org/officeDocument/2006/relationships/hyperlink" Target="https://login.consultant.ru/link/?req=doc&amp;base=RLAW368&amp;n=181218&amp;dst=100143" TargetMode = "External"/>
	<Relationship Id="rId18" Type="http://schemas.openxmlformats.org/officeDocument/2006/relationships/hyperlink" Target="https://login.consultant.ru/link/?req=doc&amp;base=RLAW368&amp;n=181218&amp;dst=100145" TargetMode = "External"/>
	<Relationship Id="rId19" Type="http://schemas.openxmlformats.org/officeDocument/2006/relationships/hyperlink" Target="https://login.consultant.ru/link/?req=doc&amp;base=RLAW368&amp;n=181218&amp;dst=100505" TargetMode = "External"/>
	<Relationship Id="rId20" Type="http://schemas.openxmlformats.org/officeDocument/2006/relationships/hyperlink" Target="https://login.consultant.ru/link/?req=doc&amp;base=RLAW368&amp;n=181218&amp;dst=100149" TargetMode = "External"/>
	<Relationship Id="rId21" Type="http://schemas.openxmlformats.org/officeDocument/2006/relationships/hyperlink" Target="https://login.consultant.ru/link/?req=doc&amp;base=RLAW368&amp;n=181218&amp;dst=100150" TargetMode = "External"/>
	<Relationship Id="rId22" Type="http://schemas.openxmlformats.org/officeDocument/2006/relationships/hyperlink" Target="https://login.consultant.ru/link/?req=doc&amp;base=RLAW368&amp;n=181218&amp;dst=100152" TargetMode = "External"/>
	<Relationship Id="rId23" Type="http://schemas.openxmlformats.org/officeDocument/2006/relationships/hyperlink" Target="https://login.consultant.ru/link/?req=doc&amp;base=RLAW368&amp;n=181218&amp;dst=100157" TargetMode = "External"/>
	<Relationship Id="rId24" Type="http://schemas.openxmlformats.org/officeDocument/2006/relationships/hyperlink" Target="https://login.consultant.ru/link/?req=doc&amp;base=RLAW368&amp;n=181218&amp;dst=100159" TargetMode = "External"/>
	<Relationship Id="rId25" Type="http://schemas.openxmlformats.org/officeDocument/2006/relationships/hyperlink" Target="https://login.consultant.ru/link/?req=doc&amp;base=RLAW368&amp;n=181218&amp;dst=100268" TargetMode = "External"/>
	<Relationship Id="rId26" Type="http://schemas.openxmlformats.org/officeDocument/2006/relationships/hyperlink" Target="https://login.consultant.ru/link/?req=doc&amp;base=RLAW368&amp;n=181218&amp;dst=100269" TargetMode = "External"/>
	<Relationship Id="rId27" Type="http://schemas.openxmlformats.org/officeDocument/2006/relationships/hyperlink" Target="https://login.consultant.ru/link/?req=doc&amp;base=RLAW368&amp;n=181218&amp;dst=100535" TargetMode = "External"/>
	<Relationship Id="rId28" Type="http://schemas.openxmlformats.org/officeDocument/2006/relationships/hyperlink" Target="https://login.consultant.ru/link/?req=doc&amp;base=RLAW368&amp;n=181218&amp;dst=100176" TargetMode = "External"/>
	<Relationship Id="rId29" Type="http://schemas.openxmlformats.org/officeDocument/2006/relationships/hyperlink" Target="https://login.consultant.ru/link/?req=doc&amp;base=RLAW368&amp;n=181218&amp;dst=100179" TargetMode = "External"/>
	<Relationship Id="rId30" Type="http://schemas.openxmlformats.org/officeDocument/2006/relationships/hyperlink" Target="https://login.consultant.ru/link/?req=doc&amp;base=RLAW368&amp;n=181218&amp;dst=100180" TargetMode = "External"/>
	<Relationship Id="rId31" Type="http://schemas.openxmlformats.org/officeDocument/2006/relationships/hyperlink" Target="https://login.consultant.ru/link/?req=doc&amp;base=RLAW368&amp;n=181218&amp;dst=100271" TargetMode = "External"/>
	<Relationship Id="rId32" Type="http://schemas.openxmlformats.org/officeDocument/2006/relationships/hyperlink" Target="https://login.consultant.ru/link/?req=doc&amp;base=RLAW368&amp;n=181218&amp;dst=100274" TargetMode = "External"/>
	<Relationship Id="rId33" Type="http://schemas.openxmlformats.org/officeDocument/2006/relationships/hyperlink" Target="https://login.consultant.ru/link/?req=doc&amp;base=RLAW368&amp;n=181218&amp;dst=100275" TargetMode = "External"/>
	<Relationship Id="rId34" Type="http://schemas.openxmlformats.org/officeDocument/2006/relationships/hyperlink" Target="https://login.consultant.ru/link/?req=doc&amp;base=RLAW368&amp;n=181218&amp;dst=100507" TargetMode = "External"/>
	<Relationship Id="rId35" Type="http://schemas.openxmlformats.org/officeDocument/2006/relationships/hyperlink" Target="https://login.consultant.ru/link/?req=doc&amp;base=RLAW368&amp;n=181218&amp;dst=100515" TargetMode = "External"/>
	<Relationship Id="rId36" Type="http://schemas.openxmlformats.org/officeDocument/2006/relationships/hyperlink" Target="https://login.consultant.ru/link/?req=doc&amp;base=RLAW368&amp;n=181218&amp;dst=100539" TargetMode = "External"/>
	<Relationship Id="rId37" Type="http://schemas.openxmlformats.org/officeDocument/2006/relationships/hyperlink" Target="https://login.consultant.ru/link/?req=doc&amp;base=RLAW368&amp;n=181218&amp;dst=100544" TargetMode = "External"/>
	<Relationship Id="rId38" Type="http://schemas.openxmlformats.org/officeDocument/2006/relationships/hyperlink" Target="https://login.consultant.ru/link/?req=doc&amp;base=RLAW368&amp;n=181218&amp;dst=100564" TargetMode = "External"/>
	<Relationship Id="rId39" Type="http://schemas.openxmlformats.org/officeDocument/2006/relationships/hyperlink" Target="https://login.consultant.ru/link/?req=doc&amp;base=RLAW368&amp;n=181218&amp;dst=100570" TargetMode = "External"/>
	<Relationship Id="rId40" Type="http://schemas.openxmlformats.org/officeDocument/2006/relationships/hyperlink" Target="https://login.consultant.ru/link/?req=doc&amp;base=RLAW368&amp;n=181218&amp;dst=100573" TargetMode = "External"/>
	<Relationship Id="rId41" Type="http://schemas.openxmlformats.org/officeDocument/2006/relationships/hyperlink" Target="https://login.consultant.ru/link/?req=doc&amp;base=RLAW368&amp;n=181218&amp;dst=100608" TargetMode = "External"/>
	<Relationship Id="rId42" Type="http://schemas.openxmlformats.org/officeDocument/2006/relationships/hyperlink" Target="https://login.consultant.ru/link/?req=doc&amp;base=RLAW368&amp;n=181218&amp;dst=100703" TargetMode = "External"/>
	<Relationship Id="rId43" Type="http://schemas.openxmlformats.org/officeDocument/2006/relationships/hyperlink" Target="https://login.consultant.ru/link/?req=doc&amp;base=RLAW368&amp;n=181218&amp;dst=100704" TargetMode = "External"/>
	<Relationship Id="rId44" Type="http://schemas.openxmlformats.org/officeDocument/2006/relationships/hyperlink" Target="https://login.consultant.ru/link/?req=doc&amp;base=RLAW368&amp;n=181218&amp;dst=100705" TargetMode = "External"/>
	<Relationship Id="rId45" Type="http://schemas.openxmlformats.org/officeDocument/2006/relationships/hyperlink" Target="https://login.consultant.ru/link/?req=doc&amp;base=RLAW368&amp;n=181218&amp;dst=100707" TargetMode = "External"/>
	<Relationship Id="rId46" Type="http://schemas.openxmlformats.org/officeDocument/2006/relationships/hyperlink" Target="https://login.consultant.ru/link/?req=doc&amp;base=RLAW368&amp;n=181218&amp;dst=100710" TargetMode = "External"/>
	<Relationship Id="rId47" Type="http://schemas.openxmlformats.org/officeDocument/2006/relationships/hyperlink" Target="https://login.consultant.ru/link/?req=doc&amp;base=RLAW368&amp;n=181218&amp;dst=100122" TargetMode = "External"/>
	<Relationship Id="rId48" Type="http://schemas.openxmlformats.org/officeDocument/2006/relationships/hyperlink" Target="https://login.consultant.ru/link/?req=doc&amp;base=RLAW368&amp;n=181218&amp;dst=100711" TargetMode = "External"/>
	<Relationship Id="rId49" Type="http://schemas.openxmlformats.org/officeDocument/2006/relationships/hyperlink" Target="https://login.consultant.ru/link/?req=doc&amp;base=RLAW368&amp;n=181218&amp;dst=100122" TargetMode = "External"/>
	<Relationship Id="rId50" Type="http://schemas.openxmlformats.org/officeDocument/2006/relationships/hyperlink" Target="https://login.consultant.ru/link/?req=doc&amp;base=RLAW368&amp;n=181218&amp;dst=100715" TargetMode = "External"/>
	<Relationship Id="rId51" Type="http://schemas.openxmlformats.org/officeDocument/2006/relationships/hyperlink" Target="https://login.consultant.ru/link/?req=doc&amp;base=RLAW368&amp;n=181218&amp;dst=100727" TargetMode = "External"/>
	<Relationship Id="rId52" Type="http://schemas.openxmlformats.org/officeDocument/2006/relationships/hyperlink" Target="https://login.consultant.ru/link/?req=doc&amp;base=RLAW368&amp;n=181218&amp;dst=100734" TargetMode = "External"/>
	<Relationship Id="rId53" Type="http://schemas.openxmlformats.org/officeDocument/2006/relationships/hyperlink" Target="https://login.consultant.ru/link/?req=doc&amp;base=RLAW368&amp;n=181218&amp;dst=100736" TargetMode = "External"/>
	<Relationship Id="rId54" Type="http://schemas.openxmlformats.org/officeDocument/2006/relationships/hyperlink" Target="https://login.consultant.ru/link/?req=doc&amp;base=RLAW368&amp;n=181218&amp;dst=100743" TargetMode = "External"/>
	<Relationship Id="rId55" Type="http://schemas.openxmlformats.org/officeDocument/2006/relationships/hyperlink" Target="https://login.consultant.ru/link/?req=doc&amp;base=RLAW368&amp;n=181218&amp;dst=100744" TargetMode = "External"/>
	<Relationship Id="rId56" Type="http://schemas.openxmlformats.org/officeDocument/2006/relationships/hyperlink" Target="https://login.consultant.ru/link/?req=doc&amp;base=RLAW368&amp;n=181218&amp;dst=100122" TargetMode = "External"/>
	<Relationship Id="rId57" Type="http://schemas.openxmlformats.org/officeDocument/2006/relationships/hyperlink" Target="https://login.consultant.ru/link/?req=doc&amp;base=RLAW368&amp;n=181218&amp;dst=100122" TargetMode = "External"/>
	<Relationship Id="rId58" Type="http://schemas.openxmlformats.org/officeDocument/2006/relationships/hyperlink" Target="https://login.consultant.ru/link/?req=doc&amp;base=RLAW368&amp;n=181218&amp;dst=100320" TargetMode = "External"/>
	<Relationship Id="rId59" Type="http://schemas.openxmlformats.org/officeDocument/2006/relationships/hyperlink" Target="https://login.consultant.ru/link/?req=doc&amp;base=RLAW368&amp;n=181218&amp;dst=100321" TargetMode = "External"/>
	<Relationship Id="rId60" Type="http://schemas.openxmlformats.org/officeDocument/2006/relationships/hyperlink" Target="https://login.consultant.ru/link/?req=doc&amp;base=RLAW368&amp;n=181218&amp;dst=100331" TargetMode = "External"/>
	<Relationship Id="rId61" Type="http://schemas.openxmlformats.org/officeDocument/2006/relationships/hyperlink" Target="https://login.consultant.ru/link/?req=doc&amp;base=RLAW368&amp;n=181218&amp;dst=100333" TargetMode = "External"/>
	<Relationship Id="rId62" Type="http://schemas.openxmlformats.org/officeDocument/2006/relationships/hyperlink" Target="https://login.consultant.ru/link/?req=doc&amp;base=RLAW368&amp;n=181218&amp;dst=100321" TargetMode = "External"/>
	<Relationship Id="rId63" Type="http://schemas.openxmlformats.org/officeDocument/2006/relationships/hyperlink" Target="https://login.consultant.ru/link/?req=doc&amp;base=RLAW368&amp;n=181218&amp;dst=100335" TargetMode = "External"/>
	<Relationship Id="rId64" Type="http://schemas.openxmlformats.org/officeDocument/2006/relationships/hyperlink" Target="https://login.consultant.ru/link/?req=doc&amp;base=RLAW368&amp;n=181218&amp;dst=100321" TargetMode = "External"/>
	<Relationship Id="rId65" Type="http://schemas.openxmlformats.org/officeDocument/2006/relationships/hyperlink" Target="https://login.consultant.ru/link/?req=doc&amp;base=RLAW368&amp;n=181218&amp;dst=100355" TargetMode = "External"/>
	<Relationship Id="rId66" Type="http://schemas.openxmlformats.org/officeDocument/2006/relationships/hyperlink" Target="https://login.consultant.ru/link/?req=doc&amp;base=RLAW368&amp;n=181218&amp;dst=100760" TargetMode = "External"/>
	<Relationship Id="rId67" Type="http://schemas.openxmlformats.org/officeDocument/2006/relationships/hyperlink" Target="https://login.consultant.ru/link/?req=doc&amp;base=RLAW368&amp;n=181218&amp;dst=100364" TargetMode = "External"/>
	<Relationship Id="rId68" Type="http://schemas.openxmlformats.org/officeDocument/2006/relationships/hyperlink" Target="https://login.consultant.ru/link/?req=doc&amp;base=RLAW368&amp;n=181218&amp;dst=100375" TargetMode = "External"/>
	<Relationship Id="rId69" Type="http://schemas.openxmlformats.org/officeDocument/2006/relationships/hyperlink" Target="https://login.consultant.ru/link/?req=doc&amp;base=RLAW368&amp;n=181218&amp;dst=100376" TargetMode = "External"/>
	<Relationship Id="rId70" Type="http://schemas.openxmlformats.org/officeDocument/2006/relationships/hyperlink" Target="https://login.consultant.ru/link/?req=doc&amp;base=RLAW368&amp;n=181218&amp;dst=100378" TargetMode = "External"/>
	<Relationship Id="rId71" Type="http://schemas.openxmlformats.org/officeDocument/2006/relationships/hyperlink" Target="https://login.consultant.ru/link/?req=doc&amp;base=RLAW368&amp;n=181218&amp;dst=100762" TargetMode = "External"/>
	<Relationship Id="rId72" Type="http://schemas.openxmlformats.org/officeDocument/2006/relationships/hyperlink" Target="https://login.consultant.ru/link/?req=doc&amp;base=RLAW368&amp;n=181218&amp;dst=100364" TargetMode = "External"/>
	<Relationship Id="rId73" Type="http://schemas.openxmlformats.org/officeDocument/2006/relationships/hyperlink" Target="https://login.consultant.ru/link/?req=doc&amp;base=RLAW368&amp;n=181218&amp;dst=100382" TargetMode = "External"/>
	<Relationship Id="rId74" Type="http://schemas.openxmlformats.org/officeDocument/2006/relationships/hyperlink" Target="https://login.consultant.ru/link/?req=doc&amp;base=RLAW368&amp;n=181218&amp;dst=100392" TargetMode = "External"/>
	<Relationship Id="rId75" Type="http://schemas.openxmlformats.org/officeDocument/2006/relationships/hyperlink" Target="https://login.consultant.ru/link/?req=doc&amp;base=RLAW368&amp;n=181218&amp;dst=100773" TargetMode = "External"/>
	<Relationship Id="rId76" Type="http://schemas.openxmlformats.org/officeDocument/2006/relationships/hyperlink" Target="https://login.consultant.ru/link/?req=doc&amp;base=RLAW368&amp;n=181218&amp;dst=100394" TargetMode = "External"/>
	<Relationship Id="rId77" Type="http://schemas.openxmlformats.org/officeDocument/2006/relationships/hyperlink" Target="https://login.consultant.ru/link/?req=doc&amp;base=RLAW368&amp;n=181218&amp;dst=100522" TargetMode = "External"/>
	<Relationship Id="rId78" Type="http://schemas.openxmlformats.org/officeDocument/2006/relationships/hyperlink" Target="https://login.consultant.ru/link/?req=doc&amp;base=RLAW368&amp;n=181218&amp;dst=100523" TargetMode = "External"/>
	<Relationship Id="rId79" Type="http://schemas.openxmlformats.org/officeDocument/2006/relationships/hyperlink" Target="https://login.consultant.ru/link/?req=doc&amp;base=RLAW368&amp;n=181218&amp;dst=100364" TargetMode = "External"/>
	<Relationship Id="rId80" Type="http://schemas.openxmlformats.org/officeDocument/2006/relationships/hyperlink" Target="https://login.consultant.ru/link/?req=doc&amp;base=RLAW368&amp;n=181218&amp;dst=100397" TargetMode = "External"/>
	<Relationship Id="rId81" Type="http://schemas.openxmlformats.org/officeDocument/2006/relationships/hyperlink" Target="https://login.consultant.ru/link/?req=doc&amp;base=RLAW368&amp;n=181218&amp;dst=100470" TargetMode = "External"/>
	<Relationship Id="rId82" Type="http://schemas.openxmlformats.org/officeDocument/2006/relationships/hyperlink" Target="https://login.consultant.ru/link/?req=doc&amp;base=RLAW368&amp;n=181218&amp;dst=100650" TargetMode = "External"/>
	<Relationship Id="rId83" Type="http://schemas.openxmlformats.org/officeDocument/2006/relationships/hyperlink" Target="https://login.consultant.ru/link/?req=doc&amp;base=RLAW368&amp;n=181218&amp;dst=100479" TargetMode = "External"/>
	<Relationship Id="rId84" Type="http://schemas.openxmlformats.org/officeDocument/2006/relationships/hyperlink" Target="https://login.consultant.ru/link/?req=doc&amp;base=RLAW368&amp;n=181218&amp;dst=100481" TargetMode = "External"/>
	<Relationship Id="rId85" Type="http://schemas.openxmlformats.org/officeDocument/2006/relationships/hyperlink" Target="https://login.consultant.ru/link/?req=doc&amp;base=RLAW368&amp;n=181218&amp;dst=100483" TargetMode = "External"/>
	<Relationship Id="rId86" Type="http://schemas.openxmlformats.org/officeDocument/2006/relationships/hyperlink" Target="https://login.consultant.ru/link/?req=doc&amp;base=RLAW368&amp;n=181218&amp;dst=100485" TargetMode = "External"/>
	<Relationship Id="rId87" Type="http://schemas.openxmlformats.org/officeDocument/2006/relationships/hyperlink" Target="https://login.consultant.ru/link/?req=doc&amp;base=RLAW368&amp;n=181218&amp;dst=100489" TargetMode = "External"/>
	<Relationship Id="rId88" Type="http://schemas.openxmlformats.org/officeDocument/2006/relationships/hyperlink" Target="https://login.consultant.ru/link/?req=doc&amp;base=RLAW368&amp;n=181218&amp;dst=100490" TargetMode = "External"/>
	<Relationship Id="rId89" Type="http://schemas.openxmlformats.org/officeDocument/2006/relationships/hyperlink" Target="https://login.consultant.ru/link/?req=doc&amp;base=RLAW368&amp;n=181218&amp;dst=100491" TargetMode = "External"/>
	<Relationship Id="rId90" Type="http://schemas.openxmlformats.org/officeDocument/2006/relationships/hyperlink" Target="https://login.consultant.ru/link/?req=doc&amp;base=RLAW368&amp;n=181218&amp;dst=100496" TargetMode = "External"/>
	<Relationship Id="rId91" Type="http://schemas.openxmlformats.org/officeDocument/2006/relationships/hyperlink" Target="https://login.consultant.ru/link/?req=doc&amp;base=RLAW368&amp;n=181218&amp;dst=100667" TargetMode = "External"/>
	<Relationship Id="rId92" Type="http://schemas.openxmlformats.org/officeDocument/2006/relationships/hyperlink" Target="https://login.consultant.ru/link/?req=doc&amp;base=RLAW368&amp;n=181218&amp;dst=100497" TargetMode = "External"/>
	<Relationship Id="rId93" Type="http://schemas.openxmlformats.org/officeDocument/2006/relationships/hyperlink" Target="https://login.consultant.ru/link/?req=doc&amp;base=RLAW368&amp;n=1812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08.05.2024 N 262-п
"О внесении изменений в постановление Правительства Пермского края от 26 декабря 2014 г. N 1534-п "О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услуг"</dc:title>
  <dcterms:created xsi:type="dcterms:W3CDTF">2024-06-14T05:18:04Z</dcterms:created>
</cp:coreProperties>
</file>