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4A" w:rsidRPr="000F7D4A" w:rsidRDefault="000F7D4A" w:rsidP="000F7D4A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proofErr w:type="gramStart"/>
      <w:r w:rsidRPr="000F7D4A">
        <w:rPr>
          <w:rFonts w:ascii="Arial" w:eastAsia="Times New Roman" w:hAnsi="Arial" w:cs="Arial"/>
          <w:b/>
          <w:bCs/>
          <w:color w:val="4D4D4D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7D4A">
        <w:rPr>
          <w:rFonts w:ascii="Arial" w:eastAsia="Times New Roman" w:hAnsi="Arial" w:cs="Arial"/>
          <w:b/>
          <w:bCs/>
          <w:color w:val="4D4D4D"/>
          <w:lang w:eastAsia="ru-RU"/>
        </w:rPr>
        <w:t>коронавирусной</w:t>
      </w:r>
      <w:proofErr w:type="spellEnd"/>
      <w:r w:rsidRPr="000F7D4A">
        <w:rPr>
          <w:rFonts w:ascii="Arial" w:eastAsia="Times New Roman" w:hAnsi="Arial" w:cs="Arial"/>
          <w:b/>
          <w:bCs/>
          <w:color w:val="4D4D4D"/>
          <w:lang w:eastAsia="ru-RU"/>
        </w:rPr>
        <w:t xml:space="preserve"> инфекции (COVID-19)" (документ не вступил в силу)</w:t>
      </w:r>
      <w:proofErr w:type="gramEnd"/>
    </w:p>
    <w:p w:rsidR="000F7D4A" w:rsidRPr="000F7D4A" w:rsidRDefault="000F7D4A" w:rsidP="000F7D4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 июля 2020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0"/>
      <w:bookmarkEnd w:id="0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санитарно-эпидемиологические </w:t>
      </w:r>
      <w:hyperlink r:id="rId4" w:anchor="1000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правила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(COVID-19)" (приложение).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Ввести в действие санитарно-эпидемиологические </w:t>
      </w:r>
      <w:hyperlink r:id="rId5" w:anchor="1000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правила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(COVID-19)" со дня официального опубликования.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0F7D4A" w:rsidRPr="000F7D4A" w:rsidTr="000F7D4A">
        <w:tc>
          <w:tcPr>
            <w:tcW w:w="2500" w:type="pct"/>
            <w:hideMark/>
          </w:tcPr>
          <w:p w:rsidR="000F7D4A" w:rsidRPr="000F7D4A" w:rsidRDefault="000F7D4A" w:rsidP="000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0F7D4A" w:rsidRPr="000F7D4A" w:rsidRDefault="000F7D4A" w:rsidP="000F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Зарегистрировано в Минюсте РФ 3 июля 2020 г.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Регистрационный № 58824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УТВЕРЖДЕНЫ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6" w:anchor="0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постановлением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Главного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государственного санитарного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врача Российской Федерации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30.06.2020 № 16</w:t>
      </w:r>
      <w:proofErr w:type="gramEnd"/>
    </w:p>
    <w:p w:rsidR="000F7D4A" w:rsidRPr="000F7D4A" w:rsidRDefault="000F7D4A" w:rsidP="000F7D4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Санитарно-эпидемиологические правила</w:t>
      </w:r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СП 3.1/2.4.3598-20 "Санитарно </w:t>
      </w:r>
      <w:proofErr w:type="gramStart"/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-э</w:t>
      </w:r>
      <w:proofErr w:type="gramEnd"/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коронавирусной</w:t>
      </w:r>
      <w:proofErr w:type="spellEnd"/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инфекции (COVID-19)"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1.1.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культурно-досуговых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fldChar w:fldCharType="begin"/>
      </w:r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instrText xml:space="preserve"> HYPERLINK "https://www.garant.ru/products/ipo/prime/doc/74236682/" \l "1111" </w:instrText>
      </w:r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fldChar w:fldCharType="separate"/>
      </w:r>
      <w:r w:rsidRPr="000F7D4A">
        <w:rPr>
          <w:rFonts w:ascii="Arial" w:eastAsia="Times New Roman" w:hAnsi="Arial" w:cs="Arial"/>
          <w:color w:val="808080"/>
          <w:sz w:val="15"/>
          <w:u w:val="single"/>
          <w:vertAlign w:val="superscript"/>
          <w:lang w:eastAsia="ru-RU"/>
        </w:rPr>
        <w:t>1</w:t>
      </w:r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fldChar w:fldCharType="end"/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(далее - Организации).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 (далее - COVID-19).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1.4. Организации не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позднее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7" w:anchor="1112" w:history="1">
        <w:r w:rsidRPr="000F7D4A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2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°С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выше в целях учета при проведении противоэпидемических мероприятий.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В Организации должны проводиться противоэпидемические мероприятия, включающие: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генеральную уборку не реже одного раза в неделю;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2.7.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8" w:anchor="1300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главе III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санитарных правил.</w:t>
      </w:r>
      <w:proofErr w:type="gramEnd"/>
    </w:p>
    <w:p w:rsidR="000F7D4A" w:rsidRPr="000F7D4A" w:rsidRDefault="000F7D4A" w:rsidP="000F7D4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F7D4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обучающимися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 допускается организация отдыха детей в детских лагерях палаточного типа.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 открытием каждой смены должна проводиться генеральная уборка.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9" w:anchor="1113" w:history="1">
        <w:r w:rsidRPr="000F7D4A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3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0" w:anchor="1114" w:history="1">
        <w:r w:rsidRPr="000F7D4A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4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3.6. </w:t>
      </w:r>
      <w:hyperlink r:id="rId11" w:anchor="13032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Абзацы второй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hyperlink r:id="rId12" w:anchor="13035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пятый пункта 3.3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hyperlink r:id="rId13" w:anchor="1305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абзацы первый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hyperlink r:id="rId14" w:anchor="13053" w:history="1">
        <w:r w:rsidRPr="000F7D4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третий пункта 3.5</w:t>
        </w:r>
      </w:hyperlink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3.8. Организатор игровой комнаты обеспечивает: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°С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------------------------------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Постановление Главного государственного санитарного врача Российской Федерации от 15.05.2013 N 26 "Об утверждении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2.4.1.3049-13 "Санитарно-эпидемиологические требования к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регистрационный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N 38312), от 27.08.2015 N 41 "О внесении изменений в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7D4A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0F7D4A" w:rsidRPr="000F7D4A" w:rsidRDefault="000F7D4A" w:rsidP="000F7D4A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bookmarkStart w:id="1" w:name="review"/>
      <w:bookmarkEnd w:id="1"/>
      <w:r w:rsidRPr="000F7D4A">
        <w:rPr>
          <w:rFonts w:ascii="Arial" w:eastAsia="Times New Roman" w:hAnsi="Arial" w:cs="Arial"/>
          <w:b/>
          <w:bCs/>
          <w:color w:val="4D4D4D"/>
          <w:lang w:eastAsia="ru-RU"/>
        </w:rPr>
        <w:t>Обзор документа</w:t>
      </w:r>
    </w:p>
    <w:p w:rsidR="000F7D4A" w:rsidRPr="000F7D4A" w:rsidRDefault="000F7D4A" w:rsidP="000F7D4A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коронавируса</w:t>
      </w:r>
      <w:proofErr w:type="spellEnd"/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следует забывать о периодической уборке и дезинфекции помещений.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Ряд требований касается перевозки детей и приема в летние лагеря.</w:t>
      </w:r>
    </w:p>
    <w:p w:rsidR="000F7D4A" w:rsidRPr="000F7D4A" w:rsidRDefault="000F7D4A" w:rsidP="000F7D4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Требования вводятся со дня опубликования и действуют до 1 января 2021 г.</w:t>
      </w:r>
    </w:p>
    <w:p w:rsidR="000F7D4A" w:rsidRPr="000F7D4A" w:rsidRDefault="000F7D4A" w:rsidP="000F7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F7D4A">
        <w:rPr>
          <w:rFonts w:ascii="Georgia" w:eastAsia="Times New Roman" w:hAnsi="Georgia" w:cs="Arial"/>
          <w:b/>
          <w:bCs/>
          <w:i/>
          <w:iCs/>
          <w:color w:val="333333"/>
          <w:sz w:val="20"/>
          <w:lang w:eastAsia="ru-RU"/>
        </w:rPr>
        <w:lastRenderedPageBreak/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0F7D4A">
        <w:rPr>
          <w:rFonts w:ascii="Georgia" w:eastAsia="Times New Roman" w:hAnsi="Georgia" w:cs="Arial"/>
          <w:b/>
          <w:bCs/>
          <w:i/>
          <w:iCs/>
          <w:color w:val="333333"/>
          <w:sz w:val="20"/>
          <w:lang w:eastAsia="ru-RU"/>
        </w:rPr>
        <w:t>Интернет-версии</w:t>
      </w:r>
      <w:proofErr w:type="spellEnd"/>
      <w:proofErr w:type="gramEnd"/>
      <w:r w:rsidRPr="000F7D4A">
        <w:rPr>
          <w:rFonts w:ascii="Georgia" w:eastAsia="Times New Roman" w:hAnsi="Georgia" w:cs="Arial"/>
          <w:b/>
          <w:bCs/>
          <w:i/>
          <w:iCs/>
          <w:color w:val="333333"/>
          <w:sz w:val="20"/>
          <w:lang w:eastAsia="ru-RU"/>
        </w:rPr>
        <w:t xml:space="preserve"> системы ГАРАНТ:</w:t>
      </w:r>
    </w:p>
    <w:p w:rsidR="000F7D4A" w:rsidRPr="000F7D4A" w:rsidRDefault="000F7D4A" w:rsidP="000F7D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7D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F7D4A" w:rsidRPr="000F7D4A" w:rsidRDefault="000F7D4A" w:rsidP="000F7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0F7D4A">
        <w:rPr>
          <w:rFonts w:ascii="Arial" w:eastAsia="Times New Roman" w:hAnsi="Arial" w:cs="Arial"/>
          <w:color w:val="333333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5" o:title=""/>
          </v:shape>
          <w:control r:id="rId16" w:name="DefaultOcxName" w:shapeid="_x0000_i1029"/>
        </w:object>
      </w:r>
    </w:p>
    <w:p w:rsidR="000F7D4A" w:rsidRPr="000F7D4A" w:rsidRDefault="000F7D4A" w:rsidP="000F7D4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7D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4EFF" w:rsidRDefault="00B74EFF"/>
    <w:sectPr w:rsidR="00B74EFF" w:rsidSect="00B7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4A"/>
    <w:rsid w:val="000F7D4A"/>
    <w:rsid w:val="00B7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F"/>
  </w:style>
  <w:style w:type="paragraph" w:styleId="2">
    <w:name w:val="heading 2"/>
    <w:basedOn w:val="a"/>
    <w:link w:val="20"/>
    <w:uiPriority w:val="9"/>
    <w:qFormat/>
    <w:rsid w:val="000F7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7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D4A"/>
    <w:rPr>
      <w:color w:val="0000FF"/>
      <w:u w:val="single"/>
    </w:rPr>
  </w:style>
  <w:style w:type="paragraph" w:customStyle="1" w:styleId="toleft">
    <w:name w:val="toleft"/>
    <w:basedOn w:val="a"/>
    <w:rsid w:val="000F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0F7D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7D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7D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7D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7D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3108</Words>
  <Characters>17719</Characters>
  <Application>Microsoft Office Word</Application>
  <DocSecurity>0</DocSecurity>
  <Lines>147</Lines>
  <Paragraphs>41</Paragraphs>
  <ScaleCrop>false</ScaleCrop>
  <Company>School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2020-08-27T09:54:00Z</dcterms:created>
  <dcterms:modified xsi:type="dcterms:W3CDTF">2020-08-27T09:56:00Z</dcterms:modified>
</cp:coreProperties>
</file>